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29810" w14:textId="77777777" w:rsidR="00783FC8" w:rsidRDefault="00727CC1">
      <w:pPr>
        <w:spacing w:line="276" w:lineRule="auto"/>
        <w:rPr>
          <w:rFonts w:ascii="Cambria" w:eastAsia="Cambria" w:hAnsi="Cambria" w:cs="Cambria"/>
          <w:i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hidden="0" allowOverlap="1" wp14:anchorId="13138517" wp14:editId="10553D88">
            <wp:simplePos x="0" y="0"/>
            <wp:positionH relativeFrom="column">
              <wp:posOffset>5440045</wp:posOffset>
            </wp:positionH>
            <wp:positionV relativeFrom="paragraph">
              <wp:posOffset>-122554</wp:posOffset>
            </wp:positionV>
            <wp:extent cx="533400" cy="400050"/>
            <wp:effectExtent l="0" t="0" r="0" b="0"/>
            <wp:wrapNone/>
            <wp:docPr id="4" name="image1.png" descr="logo Roch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Roch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051A9" w14:textId="77777777" w:rsidR="00783FC8" w:rsidRDefault="00783F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11"/>
        <w:rPr>
          <w:rFonts w:ascii="Cambria" w:eastAsia="Cambria" w:hAnsi="Cambria" w:cs="Cambria"/>
          <w:color w:val="000000"/>
        </w:rPr>
      </w:pPr>
    </w:p>
    <w:p w14:paraId="0889B4E9" w14:textId="77777777" w:rsidR="00783FC8" w:rsidRDefault="00783F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11"/>
        <w:rPr>
          <w:rFonts w:ascii="Cambria" w:eastAsia="Cambria" w:hAnsi="Cambria" w:cs="Cambria"/>
          <w:color w:val="000000"/>
        </w:rPr>
      </w:pPr>
    </w:p>
    <w:p w14:paraId="25EE136E" w14:textId="0E8F797B" w:rsidR="00783FC8" w:rsidRDefault="001C29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11"/>
        <w:jc w:val="righ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br/>
      </w:r>
      <w:r w:rsidR="00C17F09">
        <w:rPr>
          <w:rFonts w:ascii="Cambria" w:eastAsia="Cambria" w:hAnsi="Cambria" w:cs="Cambria"/>
          <w:color w:val="000000"/>
        </w:rPr>
        <w:t xml:space="preserve">Warszawa, </w:t>
      </w:r>
      <w:r w:rsidR="00B77B31">
        <w:rPr>
          <w:rFonts w:ascii="Cambria" w:eastAsia="Cambria" w:hAnsi="Cambria" w:cs="Cambria"/>
          <w:color w:val="000000"/>
        </w:rPr>
        <w:t>16 lipca</w:t>
      </w:r>
      <w:r w:rsidR="00727CC1">
        <w:rPr>
          <w:rFonts w:ascii="Cambria" w:eastAsia="Cambria" w:hAnsi="Cambria" w:cs="Cambria"/>
          <w:color w:val="000000"/>
        </w:rPr>
        <w:t xml:space="preserve"> 2020 r.</w:t>
      </w:r>
    </w:p>
    <w:p w14:paraId="396C330F" w14:textId="77777777" w:rsidR="00783FC8" w:rsidRDefault="00783F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11"/>
        <w:jc w:val="right"/>
        <w:rPr>
          <w:rFonts w:ascii="Cambria" w:eastAsia="Cambria" w:hAnsi="Cambria" w:cs="Cambria"/>
          <w:color w:val="000000"/>
        </w:rPr>
      </w:pPr>
    </w:p>
    <w:p w14:paraId="06EFA6F6" w14:textId="77777777" w:rsidR="004D56BA" w:rsidRPr="00470C0C" w:rsidRDefault="00727CC1" w:rsidP="00FC7C0A">
      <w:pPr>
        <w:spacing w:after="200" w:line="276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0"/>
          <w:szCs w:val="20"/>
          <w:highlight w:val="white"/>
        </w:rPr>
        <w:br/>
      </w:r>
    </w:p>
    <w:p w14:paraId="672D9BAF" w14:textId="1F93808D" w:rsidR="00916576" w:rsidRDefault="00916576" w:rsidP="007C03D3">
      <w:pPr>
        <w:spacing w:after="200" w:line="276" w:lineRule="auto"/>
        <w:rPr>
          <w:rFonts w:ascii="Cambria" w:eastAsia="Cambria" w:hAnsi="Cambria" w:cs="Cambria"/>
          <w:b/>
          <w:sz w:val="28"/>
          <w:szCs w:val="28"/>
        </w:rPr>
      </w:pPr>
      <w:r w:rsidRPr="00916576">
        <w:rPr>
          <w:rFonts w:ascii="Cambria" w:eastAsia="Cambria" w:hAnsi="Cambria" w:cs="Cambria"/>
          <w:b/>
          <w:sz w:val="28"/>
          <w:szCs w:val="28"/>
        </w:rPr>
        <w:t>Jak powinna wyglądać diagnostyka SARS-C</w:t>
      </w:r>
      <w:r w:rsidR="001C2948">
        <w:rPr>
          <w:rFonts w:ascii="Cambria" w:eastAsia="Cambria" w:hAnsi="Cambria" w:cs="Cambria"/>
          <w:b/>
          <w:sz w:val="28"/>
          <w:szCs w:val="28"/>
        </w:rPr>
        <w:t>o</w:t>
      </w:r>
      <w:r w:rsidRPr="00916576">
        <w:rPr>
          <w:rFonts w:ascii="Cambria" w:eastAsia="Cambria" w:hAnsi="Cambria" w:cs="Cambria"/>
          <w:b/>
          <w:sz w:val="28"/>
          <w:szCs w:val="28"/>
        </w:rPr>
        <w:t>V-2, by była skuteczna?</w:t>
      </w:r>
    </w:p>
    <w:p w14:paraId="5C0CE488" w14:textId="21B81B0B" w:rsidR="00AA2608" w:rsidRPr="00912EB0" w:rsidRDefault="00577040" w:rsidP="003304DE">
      <w:pPr>
        <w:spacing w:line="276" w:lineRule="auto"/>
        <w:jc w:val="both"/>
        <w:rPr>
          <w:rFonts w:ascii="Cambria" w:eastAsia="Cambria" w:hAnsi="Cambria" w:cs="Cambria"/>
          <w:b/>
        </w:rPr>
      </w:pPr>
      <w:r w:rsidRPr="00912EB0">
        <w:rPr>
          <w:rFonts w:ascii="Cambria" w:eastAsia="Cambria" w:hAnsi="Cambria" w:cs="Cambria"/>
          <w:b/>
        </w:rPr>
        <w:t>Skuteczna diagnostyka jest kluczowa w walce z pandemią. Rodzaje testów diagnostycznych różnią się jednak od siebie, opierają na innych wskaźnikach</w:t>
      </w:r>
      <w:r w:rsidR="003304DE">
        <w:rPr>
          <w:rFonts w:ascii="Cambria" w:eastAsia="Cambria" w:hAnsi="Cambria" w:cs="Cambria"/>
          <w:b/>
        </w:rPr>
        <w:t xml:space="preserve"> i </w:t>
      </w:r>
      <w:r w:rsidRPr="00912EB0">
        <w:rPr>
          <w:rFonts w:ascii="Cambria" w:eastAsia="Cambria" w:hAnsi="Cambria" w:cs="Cambria"/>
          <w:b/>
        </w:rPr>
        <w:t>innej metodologii</w:t>
      </w:r>
      <w:r w:rsidR="003304DE">
        <w:rPr>
          <w:rFonts w:ascii="Cambria" w:eastAsia="Cambria" w:hAnsi="Cambria" w:cs="Cambria"/>
          <w:b/>
        </w:rPr>
        <w:t xml:space="preserve"> wykonania</w:t>
      </w:r>
      <w:r w:rsidRPr="00912EB0">
        <w:rPr>
          <w:rFonts w:ascii="Cambria" w:eastAsia="Cambria" w:hAnsi="Cambria" w:cs="Cambria"/>
          <w:b/>
        </w:rPr>
        <w:t xml:space="preserve">. </w:t>
      </w:r>
      <w:r w:rsidR="0009734C" w:rsidRPr="00912EB0">
        <w:rPr>
          <w:rFonts w:ascii="Cambria" w:eastAsia="Cambria" w:hAnsi="Cambria" w:cs="Cambria"/>
          <w:b/>
        </w:rPr>
        <w:t>Testy molekularne</w:t>
      </w:r>
      <w:r w:rsidR="003304DE">
        <w:rPr>
          <w:rFonts w:ascii="Cambria" w:eastAsia="Cambria" w:hAnsi="Cambria" w:cs="Cambria"/>
          <w:b/>
        </w:rPr>
        <w:t xml:space="preserve"> </w:t>
      </w:r>
      <w:r w:rsidR="0009734C" w:rsidRPr="00912EB0">
        <w:rPr>
          <w:rFonts w:ascii="Cambria" w:eastAsia="Cambria" w:hAnsi="Cambria" w:cs="Cambria"/>
          <w:b/>
        </w:rPr>
        <w:t xml:space="preserve">i serologiczne mają różne zastosowanie oraz wielu beneficjentów. </w:t>
      </w:r>
      <w:r w:rsidR="003304DE" w:rsidRPr="003304DE">
        <w:rPr>
          <w:rFonts w:ascii="Cambria" w:eastAsia="Cambria" w:hAnsi="Cambria" w:cs="Cambria"/>
          <w:b/>
        </w:rPr>
        <w:t xml:space="preserve">Zgodnie z zaleceniami WHO, ECDC, </w:t>
      </w:r>
      <w:proofErr w:type="spellStart"/>
      <w:r w:rsidR="003304DE" w:rsidRPr="003304DE">
        <w:rPr>
          <w:rFonts w:ascii="Cambria" w:eastAsia="Cambria" w:hAnsi="Cambria" w:cs="Cambria"/>
          <w:b/>
        </w:rPr>
        <w:t>AOTMiT</w:t>
      </w:r>
      <w:proofErr w:type="spellEnd"/>
      <w:r w:rsidR="003304DE" w:rsidRPr="003304DE">
        <w:rPr>
          <w:rFonts w:ascii="Cambria" w:eastAsia="Cambria" w:hAnsi="Cambria" w:cs="Cambria"/>
          <w:b/>
        </w:rPr>
        <w:t xml:space="preserve"> oraz </w:t>
      </w:r>
      <w:proofErr w:type="spellStart"/>
      <w:r w:rsidR="003304DE" w:rsidRPr="003304DE">
        <w:rPr>
          <w:rFonts w:ascii="Cambria" w:eastAsia="Cambria" w:hAnsi="Cambria" w:cs="Cambria"/>
          <w:b/>
        </w:rPr>
        <w:t>PTEiLChZ</w:t>
      </w:r>
      <w:proofErr w:type="spellEnd"/>
      <w:r w:rsidR="003304DE" w:rsidRPr="003304DE">
        <w:rPr>
          <w:rFonts w:ascii="Cambria" w:eastAsia="Cambria" w:hAnsi="Cambria" w:cs="Cambria"/>
          <w:b/>
        </w:rPr>
        <w:t xml:space="preserve"> podstawową techniką stosowaną w potwierdzaniu zakażenia</w:t>
      </w:r>
      <w:r w:rsidR="003304DE">
        <w:rPr>
          <w:rFonts w:ascii="Cambria" w:eastAsia="Cambria" w:hAnsi="Cambria" w:cs="Cambria"/>
          <w:b/>
        </w:rPr>
        <w:t xml:space="preserve"> </w:t>
      </w:r>
      <w:r w:rsidR="003304DE" w:rsidRPr="003304DE">
        <w:rPr>
          <w:rFonts w:ascii="Cambria" w:eastAsia="Cambria" w:hAnsi="Cambria" w:cs="Cambria"/>
          <w:b/>
        </w:rPr>
        <w:t>SARS-CoV-2 są metody molekularne, wykrywające materiał genetyczny wirusa</w:t>
      </w:r>
      <w:r w:rsidR="003304DE">
        <w:rPr>
          <w:rFonts w:ascii="Cambria" w:eastAsia="Cambria" w:hAnsi="Cambria" w:cs="Cambria"/>
          <w:b/>
        </w:rPr>
        <w:t xml:space="preserve"> </w:t>
      </w:r>
      <w:r w:rsidR="0039350A">
        <w:rPr>
          <w:rFonts w:ascii="Cambria" w:eastAsia="Cambria" w:hAnsi="Cambria" w:cs="Cambria"/>
          <w:b/>
        </w:rPr>
        <w:t xml:space="preserve">w wydzielinach chorego </w:t>
      </w:r>
      <w:r w:rsidR="003304DE">
        <w:rPr>
          <w:rFonts w:ascii="Cambria" w:eastAsia="Cambria" w:hAnsi="Cambria" w:cs="Cambria"/>
          <w:b/>
        </w:rPr>
        <w:t>pobranych zwłaszcza z błoń śluzowych nosa i gardła.</w:t>
      </w:r>
      <w:r w:rsidRPr="00912EB0">
        <w:rPr>
          <w:rFonts w:ascii="Cambria" w:eastAsia="Cambria" w:hAnsi="Cambria" w:cs="Cambria"/>
          <w:b/>
        </w:rPr>
        <w:t xml:space="preserve"> </w:t>
      </w:r>
      <w:r w:rsidR="00B26306" w:rsidRPr="00912EB0">
        <w:rPr>
          <w:rFonts w:ascii="Cambria" w:eastAsia="Cambria" w:hAnsi="Cambria" w:cs="Cambria"/>
          <w:b/>
        </w:rPr>
        <w:t>Co w takim razie z innymi metodami? Jakie testy powin</w:t>
      </w:r>
      <w:r w:rsidR="001A0B4A" w:rsidRPr="00912EB0">
        <w:rPr>
          <w:rFonts w:ascii="Cambria" w:eastAsia="Cambria" w:hAnsi="Cambria" w:cs="Cambria"/>
          <w:b/>
        </w:rPr>
        <w:t xml:space="preserve">niśmy wykonywać? </w:t>
      </w:r>
      <w:r w:rsidR="007D7FEB">
        <w:rPr>
          <w:rFonts w:ascii="Cambria" w:eastAsia="Cambria" w:hAnsi="Cambria" w:cs="Cambria"/>
          <w:b/>
        </w:rPr>
        <w:t xml:space="preserve">Jak </w:t>
      </w:r>
      <w:r w:rsidR="0039350A">
        <w:rPr>
          <w:rFonts w:ascii="Cambria" w:eastAsia="Cambria" w:hAnsi="Cambria" w:cs="Cambria"/>
          <w:b/>
        </w:rPr>
        <w:t xml:space="preserve">interpretować </w:t>
      </w:r>
      <w:r w:rsidR="007D7FEB">
        <w:rPr>
          <w:rFonts w:ascii="Cambria" w:eastAsia="Cambria" w:hAnsi="Cambria" w:cs="Cambria"/>
          <w:b/>
        </w:rPr>
        <w:t>uzyskan</w:t>
      </w:r>
      <w:r w:rsidR="0039350A">
        <w:rPr>
          <w:rFonts w:ascii="Cambria" w:eastAsia="Cambria" w:hAnsi="Cambria" w:cs="Cambria"/>
          <w:b/>
        </w:rPr>
        <w:t>e wyniki</w:t>
      </w:r>
      <w:r w:rsidR="001A0B4A" w:rsidRPr="00912EB0">
        <w:rPr>
          <w:rFonts w:ascii="Cambria" w:eastAsia="Cambria" w:hAnsi="Cambria" w:cs="Cambria"/>
          <w:b/>
        </w:rPr>
        <w:t xml:space="preserve"> ?</w:t>
      </w:r>
      <w:r w:rsidR="0009734C" w:rsidRPr="00912EB0">
        <w:rPr>
          <w:rFonts w:ascii="Cambria" w:eastAsia="Cambria" w:hAnsi="Cambria" w:cs="Cambria"/>
          <w:b/>
        </w:rPr>
        <w:t xml:space="preserve"> </w:t>
      </w:r>
    </w:p>
    <w:p w14:paraId="7C4FB002" w14:textId="7A4BF745" w:rsidR="00577040" w:rsidRDefault="00577040" w:rsidP="00651D1B">
      <w:pPr>
        <w:spacing w:line="276" w:lineRule="auto"/>
        <w:jc w:val="both"/>
        <w:rPr>
          <w:rFonts w:ascii="Cambria" w:eastAsia="Cambria" w:hAnsi="Cambria" w:cs="Cambria"/>
        </w:rPr>
      </w:pPr>
    </w:p>
    <w:p w14:paraId="28B41626" w14:textId="0BEB287B" w:rsidR="008E3FD2" w:rsidRPr="008E3FD2" w:rsidRDefault="00677D50" w:rsidP="00651D1B">
      <w:pPr>
        <w:spacing w:line="276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Po co nam testy?</w:t>
      </w:r>
    </w:p>
    <w:p w14:paraId="70633DA0" w14:textId="77777777" w:rsidR="002A3DE9" w:rsidRDefault="002A3DE9" w:rsidP="00651D1B">
      <w:pPr>
        <w:spacing w:line="276" w:lineRule="auto"/>
        <w:jc w:val="both"/>
        <w:rPr>
          <w:rFonts w:ascii="Cambria" w:eastAsia="Cambria" w:hAnsi="Cambria" w:cs="Cambria"/>
        </w:rPr>
      </w:pPr>
    </w:p>
    <w:p w14:paraId="5A75BBFE" w14:textId="31504037" w:rsidR="008E3FD2" w:rsidRDefault="00677D50" w:rsidP="008E3FD2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Testy diagnostyczne są podstawowym narzędziem, dzięki któremu </w:t>
      </w:r>
      <w:r w:rsidR="00BB2442">
        <w:rPr>
          <w:rFonts w:ascii="Cambria" w:eastAsia="Cambria" w:hAnsi="Cambria" w:cs="Cambria"/>
        </w:rPr>
        <w:t>można</w:t>
      </w:r>
      <w:bookmarkStart w:id="0" w:name="_GoBack"/>
      <w:bookmarkEnd w:id="0"/>
      <w:r>
        <w:rPr>
          <w:rFonts w:ascii="Cambria" w:eastAsia="Cambria" w:hAnsi="Cambria" w:cs="Cambria"/>
        </w:rPr>
        <w:t xml:space="preserve"> </w:t>
      </w:r>
      <w:r w:rsidR="007D7FEB">
        <w:rPr>
          <w:rFonts w:ascii="Cambria" w:eastAsia="Cambria" w:hAnsi="Cambria" w:cs="Cambria"/>
        </w:rPr>
        <w:t xml:space="preserve">potwierdzić i rozpoznać zakażenie oraz </w:t>
      </w:r>
      <w:r>
        <w:rPr>
          <w:rFonts w:ascii="Cambria" w:eastAsia="Cambria" w:hAnsi="Cambria" w:cs="Cambria"/>
        </w:rPr>
        <w:t xml:space="preserve">śledzić rozprzestrzenianie się </w:t>
      </w:r>
      <w:r w:rsidR="0039350A">
        <w:rPr>
          <w:rFonts w:ascii="Cambria" w:eastAsia="Cambria" w:hAnsi="Cambria" w:cs="Cambria"/>
        </w:rPr>
        <w:t xml:space="preserve">wirusa i </w:t>
      </w:r>
      <w:r>
        <w:rPr>
          <w:rFonts w:ascii="Cambria" w:eastAsia="Cambria" w:hAnsi="Cambria" w:cs="Cambria"/>
        </w:rPr>
        <w:t>epidemii COVID-19, a władze podjąć adekwatne kroki</w:t>
      </w:r>
      <w:r w:rsidR="0039350A">
        <w:rPr>
          <w:rFonts w:ascii="Cambria" w:eastAsia="Cambria" w:hAnsi="Cambria" w:cs="Cambria"/>
        </w:rPr>
        <w:t xml:space="preserve"> prewencyjne</w:t>
      </w:r>
      <w:r>
        <w:rPr>
          <w:rFonts w:ascii="Cambria" w:eastAsia="Cambria" w:hAnsi="Cambria" w:cs="Cambria"/>
        </w:rPr>
        <w:t xml:space="preserve">.  </w:t>
      </w:r>
      <w:r w:rsidR="008E3FD2">
        <w:rPr>
          <w:rFonts w:ascii="Cambria" w:eastAsia="Cambria" w:hAnsi="Cambria" w:cs="Cambria"/>
        </w:rPr>
        <w:t xml:space="preserve">Ponieważ nie mamy jeszcze szczepionki na </w:t>
      </w:r>
      <w:proofErr w:type="spellStart"/>
      <w:r w:rsidR="008E3FD2">
        <w:rPr>
          <w:rFonts w:ascii="Cambria" w:eastAsia="Cambria" w:hAnsi="Cambria" w:cs="Cambria"/>
        </w:rPr>
        <w:t>koronawirusa</w:t>
      </w:r>
      <w:proofErr w:type="spellEnd"/>
      <w:r w:rsidR="008E3FD2">
        <w:rPr>
          <w:rFonts w:ascii="Cambria" w:eastAsia="Cambria" w:hAnsi="Cambria" w:cs="Cambria"/>
        </w:rPr>
        <w:t>, nie możemy się zabezpieczyć przed zakażeniem. Tymczasem</w:t>
      </w:r>
      <w:r w:rsidR="008E3FD2" w:rsidRPr="002A3DE9">
        <w:rPr>
          <w:rFonts w:ascii="Cambria" w:eastAsia="Cambria" w:hAnsi="Cambria" w:cs="Cambria"/>
        </w:rPr>
        <w:t xml:space="preserve"> SARS-CoV-2 w otoczeniu człowieka przeżywa</w:t>
      </w:r>
      <w:r w:rsidR="008E3FD2">
        <w:rPr>
          <w:rFonts w:ascii="Cambria" w:eastAsia="Cambria" w:hAnsi="Cambria" w:cs="Cambria"/>
        </w:rPr>
        <w:t xml:space="preserve"> od kilku godzin do kilku dni, a o</w:t>
      </w:r>
      <w:r w:rsidR="008E3FD2" w:rsidRPr="002A3DE9">
        <w:rPr>
          <w:rFonts w:ascii="Cambria" w:eastAsia="Cambria" w:hAnsi="Cambria" w:cs="Cambria"/>
        </w:rPr>
        <w:t xml:space="preserve">soba, która zarazi się wirusem, </w:t>
      </w:r>
      <w:r w:rsidR="0039350A">
        <w:rPr>
          <w:rFonts w:ascii="Cambria" w:eastAsia="Cambria" w:hAnsi="Cambria" w:cs="Cambria"/>
        </w:rPr>
        <w:t xml:space="preserve">może </w:t>
      </w:r>
      <w:r w:rsidR="00972788">
        <w:rPr>
          <w:rFonts w:ascii="Cambria" w:eastAsia="Cambria" w:hAnsi="Cambria" w:cs="Cambria"/>
        </w:rPr>
        <w:t xml:space="preserve">potencjalnie </w:t>
      </w:r>
      <w:r w:rsidR="0039350A">
        <w:rPr>
          <w:rFonts w:ascii="Cambria" w:eastAsia="Cambria" w:hAnsi="Cambria" w:cs="Cambria"/>
        </w:rPr>
        <w:t>zarażać</w:t>
      </w:r>
      <w:r w:rsidR="008E3FD2" w:rsidRPr="002A3DE9">
        <w:rPr>
          <w:rFonts w:ascii="Cambria" w:eastAsia="Cambria" w:hAnsi="Cambria" w:cs="Cambria"/>
        </w:rPr>
        <w:t xml:space="preserve"> jeszcze przed ujawnieniem jakic</w:t>
      </w:r>
      <w:r w:rsidR="008E3FD2">
        <w:rPr>
          <w:rFonts w:ascii="Cambria" w:eastAsia="Cambria" w:hAnsi="Cambria" w:cs="Cambria"/>
        </w:rPr>
        <w:t xml:space="preserve">hkolwiek objawów klinicznych. Jednocześnie </w:t>
      </w:r>
      <w:r w:rsidR="008E3FD2" w:rsidRPr="002A3DE9">
        <w:rPr>
          <w:rFonts w:ascii="Cambria" w:eastAsia="Cambria" w:hAnsi="Cambria" w:cs="Cambria"/>
        </w:rPr>
        <w:t>aż do 45% wszystkich przypadków to zakażenia bezobjawowe.</w:t>
      </w:r>
      <w:r w:rsidR="008E3FD2">
        <w:rPr>
          <w:rFonts w:ascii="Cambria" w:eastAsia="Cambria" w:hAnsi="Cambria" w:cs="Cambria"/>
        </w:rPr>
        <w:t xml:space="preserve"> Gdyby nie </w:t>
      </w:r>
      <w:r w:rsidR="00972788">
        <w:rPr>
          <w:rFonts w:ascii="Cambria" w:eastAsia="Cambria" w:hAnsi="Cambria" w:cs="Cambria"/>
        </w:rPr>
        <w:t>właściwa diagnostyka</w:t>
      </w:r>
      <w:r w:rsidR="008E3FD2">
        <w:rPr>
          <w:rFonts w:ascii="Cambria" w:eastAsia="Cambria" w:hAnsi="Cambria" w:cs="Cambria"/>
        </w:rPr>
        <w:t>,</w:t>
      </w:r>
      <w:r w:rsidR="003857E1">
        <w:rPr>
          <w:rFonts w:ascii="Cambria" w:eastAsia="Cambria" w:hAnsi="Cambria" w:cs="Cambria"/>
        </w:rPr>
        <w:t xml:space="preserve"> to</w:t>
      </w:r>
      <w:r w:rsidR="008E3FD2">
        <w:rPr>
          <w:rFonts w:ascii="Cambria" w:eastAsia="Cambria" w:hAnsi="Cambria" w:cs="Cambria"/>
        </w:rPr>
        <w:t xml:space="preserve"> osoby przechodzące chorobę bezobjawowo nie b</w:t>
      </w:r>
      <w:r w:rsidR="00972788">
        <w:rPr>
          <w:rFonts w:ascii="Cambria" w:eastAsia="Cambria" w:hAnsi="Cambria" w:cs="Cambria"/>
        </w:rPr>
        <w:t>ędą</w:t>
      </w:r>
      <w:r w:rsidR="008E3FD2">
        <w:rPr>
          <w:rFonts w:ascii="Cambria" w:eastAsia="Cambria" w:hAnsi="Cambria" w:cs="Cambria"/>
        </w:rPr>
        <w:t xml:space="preserve"> izolowane</w:t>
      </w:r>
      <w:r w:rsidR="00972788">
        <w:rPr>
          <w:rFonts w:ascii="Cambria" w:eastAsia="Cambria" w:hAnsi="Cambria" w:cs="Cambria"/>
        </w:rPr>
        <w:t>, a</w:t>
      </w:r>
      <w:r w:rsidR="008E3FD2">
        <w:rPr>
          <w:rFonts w:ascii="Cambria" w:eastAsia="Cambria" w:hAnsi="Cambria" w:cs="Cambria"/>
        </w:rPr>
        <w:t xml:space="preserve"> łańcuch zakażenia nie zosta</w:t>
      </w:r>
      <w:r w:rsidR="00972788">
        <w:rPr>
          <w:rFonts w:ascii="Cambria" w:eastAsia="Cambria" w:hAnsi="Cambria" w:cs="Cambria"/>
        </w:rPr>
        <w:t>nie</w:t>
      </w:r>
      <w:r w:rsidR="008E3FD2">
        <w:rPr>
          <w:rFonts w:ascii="Cambria" w:eastAsia="Cambria" w:hAnsi="Cambria" w:cs="Cambria"/>
        </w:rPr>
        <w:t xml:space="preserve"> przerwany. </w:t>
      </w:r>
    </w:p>
    <w:p w14:paraId="1D4F758D" w14:textId="77777777" w:rsidR="008E3FD2" w:rsidRDefault="008E3FD2" w:rsidP="008E3FD2">
      <w:pPr>
        <w:spacing w:line="276" w:lineRule="auto"/>
        <w:jc w:val="both"/>
        <w:rPr>
          <w:rFonts w:ascii="Cambria" w:eastAsia="Cambria" w:hAnsi="Cambria" w:cs="Cambria"/>
        </w:rPr>
      </w:pPr>
    </w:p>
    <w:p w14:paraId="3361AF65" w14:textId="55DE4387" w:rsidR="008E3FD2" w:rsidRDefault="008E3FD2" w:rsidP="00651D1B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– </w:t>
      </w:r>
      <w:r w:rsidRPr="007D5A1B">
        <w:rPr>
          <w:rFonts w:ascii="Cambria" w:eastAsia="Cambria" w:hAnsi="Cambria" w:cs="Cambria"/>
          <w:i/>
        </w:rPr>
        <w:t>Współczesna diagnostyka laboratoryjna pełni kluczową rolę w medycynie. Aż 80 % decyzji lekarskich opartych jest na pracy medycznych laboratoriów diagnostycznych. Badania laboratoryjne spełniają liczne funkcje. Przede wszystkim obiektywnie opisują stan zdrowia pacjenta. Pozwalają również na wcze</w:t>
      </w:r>
      <w:r w:rsidR="007D7FEB">
        <w:rPr>
          <w:rFonts w:ascii="Cambria" w:eastAsia="Cambria" w:hAnsi="Cambria" w:cs="Cambria"/>
          <w:i/>
        </w:rPr>
        <w:t>sne</w:t>
      </w:r>
      <w:r w:rsidRPr="007D5A1B">
        <w:rPr>
          <w:rFonts w:ascii="Cambria" w:eastAsia="Cambria" w:hAnsi="Cambria" w:cs="Cambria"/>
          <w:i/>
        </w:rPr>
        <w:t xml:space="preserve"> rozpoznanie chorób i stwarzają warunki sprzyjające podjęciu właściwej decyzji terapeutycznej. Są także podstawą do uzyskania szerokiego obrazu rozprzestrzeniania się badanych cząsteczek zakaźnych</w:t>
      </w:r>
      <w:r>
        <w:rPr>
          <w:rFonts w:ascii="Cambria" w:eastAsia="Cambria" w:hAnsi="Cambria" w:cs="Cambria"/>
        </w:rPr>
        <w:t xml:space="preserve"> – mówi dr n.med. Brygida Beck, </w:t>
      </w:r>
      <w:r w:rsidRPr="002A3DE9">
        <w:rPr>
          <w:rFonts w:ascii="Cambria" w:eastAsia="Cambria" w:hAnsi="Cambria" w:cs="Cambria"/>
        </w:rPr>
        <w:t>Kierownik Zakładu</w:t>
      </w:r>
      <w:r>
        <w:rPr>
          <w:rFonts w:ascii="Cambria" w:eastAsia="Cambria" w:hAnsi="Cambria" w:cs="Cambria"/>
        </w:rPr>
        <w:t xml:space="preserve"> Diagnostyki Laboratoryjnej </w:t>
      </w:r>
      <w:r w:rsidRPr="002A3DE9">
        <w:rPr>
          <w:rFonts w:ascii="Cambria" w:eastAsia="Cambria" w:hAnsi="Cambria" w:cs="Cambria"/>
        </w:rPr>
        <w:t>Mazowieckiego Szpital</w:t>
      </w:r>
      <w:r>
        <w:rPr>
          <w:rFonts w:ascii="Cambria" w:eastAsia="Cambria" w:hAnsi="Cambria" w:cs="Cambria"/>
        </w:rPr>
        <w:t xml:space="preserve">a Specjalistycznego Sp. z o.o. </w:t>
      </w:r>
      <w:r w:rsidRPr="002A3DE9">
        <w:rPr>
          <w:rFonts w:ascii="Cambria" w:eastAsia="Cambria" w:hAnsi="Cambria" w:cs="Cambria"/>
        </w:rPr>
        <w:t>w Radomiu</w:t>
      </w:r>
      <w:r>
        <w:rPr>
          <w:rFonts w:ascii="Cambria" w:eastAsia="Cambria" w:hAnsi="Cambria" w:cs="Cambria"/>
        </w:rPr>
        <w:t xml:space="preserve">. – </w:t>
      </w:r>
      <w:r w:rsidRPr="008E3FD2">
        <w:rPr>
          <w:rFonts w:ascii="Cambria" w:eastAsia="Cambria" w:hAnsi="Cambria" w:cs="Cambria"/>
          <w:i/>
        </w:rPr>
        <w:t xml:space="preserve">W przypadku </w:t>
      </w:r>
      <w:proofErr w:type="spellStart"/>
      <w:r w:rsidRPr="008E3FD2">
        <w:rPr>
          <w:rFonts w:ascii="Cambria" w:eastAsia="Cambria" w:hAnsi="Cambria" w:cs="Cambria"/>
          <w:i/>
        </w:rPr>
        <w:t>koronawirusa</w:t>
      </w:r>
      <w:proofErr w:type="spellEnd"/>
      <w:r w:rsidRPr="008E3FD2">
        <w:rPr>
          <w:rFonts w:ascii="Cambria" w:eastAsia="Cambria" w:hAnsi="Cambria" w:cs="Cambria"/>
          <w:i/>
        </w:rPr>
        <w:t xml:space="preserve"> n</w:t>
      </w:r>
      <w:r w:rsidR="00677D50" w:rsidRPr="008E3FD2">
        <w:rPr>
          <w:rFonts w:ascii="Cambria" w:eastAsia="Cambria" w:hAnsi="Cambria" w:cs="Cambria"/>
          <w:i/>
        </w:rPr>
        <w:t xml:space="preserve">iezwykle ważne </w:t>
      </w:r>
      <w:r w:rsidR="007D7FEB">
        <w:rPr>
          <w:rFonts w:ascii="Cambria" w:eastAsia="Cambria" w:hAnsi="Cambria" w:cs="Cambria"/>
          <w:i/>
        </w:rPr>
        <w:t>są badania u</w:t>
      </w:r>
      <w:r w:rsidR="00677D50" w:rsidRPr="008E3FD2">
        <w:rPr>
          <w:rFonts w:ascii="Cambria" w:eastAsia="Cambria" w:hAnsi="Cambria" w:cs="Cambria"/>
          <w:i/>
        </w:rPr>
        <w:t xml:space="preserve"> osób, które przeszły lub przechodzą</w:t>
      </w:r>
      <w:r>
        <w:rPr>
          <w:rFonts w:ascii="Cambria" w:eastAsia="Cambria" w:hAnsi="Cambria" w:cs="Cambria"/>
          <w:i/>
        </w:rPr>
        <w:t xml:space="preserve"> infekcję bezobjawowo. Bez specjalistycznej diagnostyki laboratoryjnej nie bylibyśmy w stanie ich </w:t>
      </w:r>
      <w:r w:rsidR="007D7FEB">
        <w:rPr>
          <w:rFonts w:ascii="Cambria" w:eastAsia="Cambria" w:hAnsi="Cambria" w:cs="Cambria"/>
          <w:i/>
        </w:rPr>
        <w:t>zidentyfikować</w:t>
      </w:r>
      <w:r>
        <w:rPr>
          <w:rFonts w:ascii="Cambria" w:eastAsia="Cambria" w:hAnsi="Cambria" w:cs="Cambria"/>
          <w:i/>
        </w:rPr>
        <w:t>.</w:t>
      </w:r>
    </w:p>
    <w:p w14:paraId="223A4A59" w14:textId="77777777" w:rsidR="008E3FD2" w:rsidRDefault="008E3FD2" w:rsidP="00651D1B">
      <w:pPr>
        <w:spacing w:line="276" w:lineRule="auto"/>
        <w:jc w:val="both"/>
        <w:rPr>
          <w:rFonts w:ascii="Cambria" w:eastAsia="Cambria" w:hAnsi="Cambria" w:cs="Cambria"/>
        </w:rPr>
      </w:pPr>
    </w:p>
    <w:p w14:paraId="0C0E1FF7" w14:textId="24A66DE6" w:rsidR="002A3DE9" w:rsidRPr="00677D50" w:rsidRDefault="00423E7F" w:rsidP="009D7499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Obecna sytuacja epidemiczna w Polsce wymaga zdecydowanych kroków, zwłaszcza wobec przewidywanej przez nauk</w:t>
      </w:r>
      <w:r w:rsidR="008E3FD2">
        <w:rPr>
          <w:rFonts w:ascii="Cambria" w:eastAsia="Cambria" w:hAnsi="Cambria" w:cs="Cambria"/>
        </w:rPr>
        <w:t xml:space="preserve">owców drugiej fali </w:t>
      </w:r>
      <w:proofErr w:type="spellStart"/>
      <w:r w:rsidR="008E3FD2">
        <w:rPr>
          <w:rFonts w:ascii="Cambria" w:eastAsia="Cambria" w:hAnsi="Cambria" w:cs="Cambria"/>
        </w:rPr>
        <w:t>zachorowań</w:t>
      </w:r>
      <w:proofErr w:type="spellEnd"/>
      <w:r w:rsidR="007D7FEB">
        <w:rPr>
          <w:rFonts w:ascii="Cambria" w:eastAsia="Cambria" w:hAnsi="Cambria" w:cs="Cambria"/>
        </w:rPr>
        <w:t xml:space="preserve"> jesienią</w:t>
      </w:r>
      <w:r w:rsidR="008E3FD2">
        <w:rPr>
          <w:rFonts w:ascii="Cambria" w:eastAsia="Cambria" w:hAnsi="Cambria" w:cs="Cambria"/>
        </w:rPr>
        <w:t>. Eksperci są zgodni, że w</w:t>
      </w:r>
      <w:r>
        <w:rPr>
          <w:rFonts w:ascii="Cambria" w:eastAsia="Cambria" w:hAnsi="Cambria" w:cs="Cambria"/>
        </w:rPr>
        <w:t>śród tych kr</w:t>
      </w:r>
      <w:r w:rsidR="008E3FD2">
        <w:rPr>
          <w:rFonts w:ascii="Cambria" w:eastAsia="Cambria" w:hAnsi="Cambria" w:cs="Cambria"/>
        </w:rPr>
        <w:t>oków niezbędne jest przeprowadza</w:t>
      </w:r>
      <w:r>
        <w:rPr>
          <w:rFonts w:ascii="Cambria" w:eastAsia="Cambria" w:hAnsi="Cambria" w:cs="Cambria"/>
        </w:rPr>
        <w:t xml:space="preserve">nie szeroko zakrojonych badań diagnostycznych. </w:t>
      </w:r>
      <w:r w:rsidR="00A80B1D">
        <w:rPr>
          <w:rFonts w:ascii="Cambria" w:eastAsia="Cambria" w:hAnsi="Cambria" w:cs="Cambria"/>
        </w:rPr>
        <w:t xml:space="preserve">Aby jednak testy pełniły swoją rolę, muszą </w:t>
      </w:r>
      <w:r w:rsidR="007D7FEB">
        <w:rPr>
          <w:rFonts w:ascii="Cambria" w:eastAsia="Cambria" w:hAnsi="Cambria" w:cs="Cambria"/>
        </w:rPr>
        <w:t>być wykorzystywane zgodnie z przewidzianym</w:t>
      </w:r>
      <w:r w:rsidR="008E3FD2">
        <w:rPr>
          <w:rFonts w:ascii="Cambria" w:eastAsia="Cambria" w:hAnsi="Cambria" w:cs="Cambria"/>
        </w:rPr>
        <w:t xml:space="preserve"> zastosowani</w:t>
      </w:r>
      <w:r w:rsidR="00972788">
        <w:rPr>
          <w:rFonts w:ascii="Cambria" w:eastAsia="Cambria" w:hAnsi="Cambria" w:cs="Cambria"/>
        </w:rPr>
        <w:t>em</w:t>
      </w:r>
      <w:r w:rsidR="007D7FEB">
        <w:rPr>
          <w:rFonts w:ascii="Cambria" w:eastAsia="Cambria" w:hAnsi="Cambria" w:cs="Cambria"/>
        </w:rPr>
        <w:t>, muszą</w:t>
      </w:r>
      <w:r w:rsidR="001E3E66">
        <w:rPr>
          <w:rFonts w:ascii="Cambria" w:eastAsia="Cambria" w:hAnsi="Cambria" w:cs="Cambria"/>
        </w:rPr>
        <w:t xml:space="preserve"> </w:t>
      </w:r>
      <w:r w:rsidR="007D7FEB">
        <w:rPr>
          <w:rFonts w:ascii="Cambria" w:eastAsia="Cambria" w:hAnsi="Cambria" w:cs="Cambria"/>
        </w:rPr>
        <w:t>być skuteczne</w:t>
      </w:r>
      <w:r w:rsidR="009A1AE9">
        <w:rPr>
          <w:rFonts w:ascii="Cambria" w:eastAsia="Cambria" w:hAnsi="Cambria" w:cs="Cambria"/>
        </w:rPr>
        <w:t>, czyli posiadać wysoką czułość i swoistość</w:t>
      </w:r>
      <w:r w:rsidR="00F50019">
        <w:rPr>
          <w:rFonts w:ascii="Cambria" w:eastAsia="Cambria" w:hAnsi="Cambria" w:cs="Cambria"/>
        </w:rPr>
        <w:t xml:space="preserve">, aby </w:t>
      </w:r>
      <w:r w:rsidR="007D7FEB">
        <w:rPr>
          <w:rFonts w:ascii="Cambria" w:eastAsia="Cambria" w:hAnsi="Cambria" w:cs="Cambria"/>
        </w:rPr>
        <w:t>generować</w:t>
      </w:r>
      <w:r w:rsidR="00F50019">
        <w:rPr>
          <w:rFonts w:ascii="Cambria" w:eastAsia="Cambria" w:hAnsi="Cambria" w:cs="Cambria"/>
        </w:rPr>
        <w:t xml:space="preserve"> w pełni</w:t>
      </w:r>
      <w:r w:rsidR="00A80B1D">
        <w:rPr>
          <w:rFonts w:ascii="Cambria" w:eastAsia="Cambria" w:hAnsi="Cambria" w:cs="Cambria"/>
        </w:rPr>
        <w:t xml:space="preserve"> wiarygodne</w:t>
      </w:r>
      <w:r w:rsidR="001E3E66">
        <w:rPr>
          <w:rFonts w:ascii="Cambria" w:eastAsia="Cambria" w:hAnsi="Cambria" w:cs="Cambria"/>
        </w:rPr>
        <w:t xml:space="preserve"> wyniki</w:t>
      </w:r>
      <w:r w:rsidR="00A80B1D">
        <w:rPr>
          <w:rFonts w:ascii="Cambria" w:eastAsia="Cambria" w:hAnsi="Cambria" w:cs="Cambria"/>
        </w:rPr>
        <w:t xml:space="preserve">. </w:t>
      </w:r>
    </w:p>
    <w:p w14:paraId="2AAF4520" w14:textId="77777777" w:rsidR="00677D50" w:rsidRDefault="00677D50" w:rsidP="00651D1B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2DB93C11" w14:textId="7098A2ED" w:rsidR="00B26306" w:rsidRPr="00B26306" w:rsidRDefault="00B26306" w:rsidP="00651D1B">
      <w:pPr>
        <w:spacing w:line="276" w:lineRule="auto"/>
        <w:jc w:val="both"/>
        <w:rPr>
          <w:rFonts w:ascii="Cambria" w:eastAsia="Cambria" w:hAnsi="Cambria" w:cs="Cambria"/>
          <w:b/>
        </w:rPr>
      </w:pPr>
      <w:r w:rsidRPr="00B26306">
        <w:rPr>
          <w:rFonts w:ascii="Cambria" w:eastAsia="Cambria" w:hAnsi="Cambria" w:cs="Cambria"/>
          <w:b/>
        </w:rPr>
        <w:t>Arsenał do walki z pandemią</w:t>
      </w:r>
    </w:p>
    <w:p w14:paraId="2177B84E" w14:textId="77777777" w:rsidR="00B26306" w:rsidRDefault="00B26306" w:rsidP="00651D1B">
      <w:pPr>
        <w:spacing w:line="276" w:lineRule="auto"/>
        <w:jc w:val="both"/>
        <w:rPr>
          <w:rFonts w:ascii="Cambria" w:eastAsia="Cambria" w:hAnsi="Cambria" w:cs="Cambria"/>
        </w:rPr>
      </w:pPr>
    </w:p>
    <w:p w14:paraId="2BE735F4" w14:textId="1FD2E17B" w:rsidR="00E820C2" w:rsidRDefault="00677D50" w:rsidP="00651D1B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Testy i metody diagnostyczne</w:t>
      </w:r>
      <w:r w:rsidR="00DD1027">
        <w:rPr>
          <w:rFonts w:ascii="Cambria" w:eastAsia="Cambria" w:hAnsi="Cambria" w:cs="Cambria"/>
        </w:rPr>
        <w:t xml:space="preserve"> dostępne na rynku są rozmaite</w:t>
      </w:r>
      <w:r w:rsidR="001A0B4A">
        <w:t xml:space="preserve">, </w:t>
      </w:r>
      <w:r w:rsidR="001A0B4A" w:rsidRPr="001A0B4A">
        <w:rPr>
          <w:rFonts w:ascii="Cambria" w:eastAsia="Cambria" w:hAnsi="Cambria" w:cs="Cambria"/>
        </w:rPr>
        <w:t xml:space="preserve">opierają </w:t>
      </w:r>
      <w:r w:rsidR="007D7FEB">
        <w:rPr>
          <w:rFonts w:ascii="Cambria" w:eastAsia="Cambria" w:hAnsi="Cambria" w:cs="Cambria"/>
        </w:rPr>
        <w:t xml:space="preserve">się </w:t>
      </w:r>
      <w:r w:rsidR="001A0B4A" w:rsidRPr="001A0B4A">
        <w:rPr>
          <w:rFonts w:ascii="Cambria" w:eastAsia="Cambria" w:hAnsi="Cambria" w:cs="Cambria"/>
        </w:rPr>
        <w:t xml:space="preserve">na innych </w:t>
      </w:r>
      <w:r w:rsidR="001A0B4A">
        <w:rPr>
          <w:rFonts w:ascii="Cambria" w:eastAsia="Cambria" w:hAnsi="Cambria" w:cs="Cambria"/>
        </w:rPr>
        <w:t>wskaźnikach, innej metodologii i charakteryzują się różnym stopniem dokładności</w:t>
      </w:r>
      <w:r w:rsidR="00DD1027">
        <w:rPr>
          <w:rFonts w:ascii="Cambria" w:eastAsia="Cambria" w:hAnsi="Cambria" w:cs="Cambria"/>
        </w:rPr>
        <w:t>. Obecnie t</w:t>
      </w:r>
      <w:r w:rsidR="00577040">
        <w:rPr>
          <w:rFonts w:ascii="Cambria" w:eastAsia="Cambria" w:hAnsi="Cambria" w:cs="Cambria"/>
        </w:rPr>
        <w:t>est uznawany przez WHO za najskuteczniejszy</w:t>
      </w:r>
      <w:r w:rsidR="007D7FEB">
        <w:rPr>
          <w:rFonts w:ascii="Cambria" w:eastAsia="Cambria" w:hAnsi="Cambria" w:cs="Cambria"/>
        </w:rPr>
        <w:t xml:space="preserve"> w rozpoznaniu zakażenia</w:t>
      </w:r>
      <w:r w:rsidR="00B26306">
        <w:rPr>
          <w:rFonts w:ascii="Cambria" w:eastAsia="Cambria" w:hAnsi="Cambria" w:cs="Cambria"/>
        </w:rPr>
        <w:t>, tzn. dający najbardziej wiarygodne wyniki,</w:t>
      </w:r>
      <w:r w:rsidR="00577040">
        <w:rPr>
          <w:rFonts w:ascii="Cambria" w:eastAsia="Cambria" w:hAnsi="Cambria" w:cs="Cambria"/>
        </w:rPr>
        <w:t xml:space="preserve"> i rekomendowany do stosowania</w:t>
      </w:r>
      <w:r w:rsidR="00872C8A">
        <w:rPr>
          <w:rFonts w:ascii="Cambria" w:eastAsia="Cambria" w:hAnsi="Cambria" w:cs="Cambria"/>
        </w:rPr>
        <w:t>,</w:t>
      </w:r>
      <w:r w:rsidR="00577040">
        <w:rPr>
          <w:rFonts w:ascii="Cambria" w:eastAsia="Cambria" w:hAnsi="Cambria" w:cs="Cambria"/>
        </w:rPr>
        <w:t xml:space="preserve"> to test genetyczny wykonywany metodą RT-PCR. </w:t>
      </w:r>
      <w:r w:rsidR="00872C8A">
        <w:rPr>
          <w:rFonts w:ascii="Cambria" w:eastAsia="Cambria" w:hAnsi="Cambria" w:cs="Cambria"/>
        </w:rPr>
        <w:t xml:space="preserve"> </w:t>
      </w:r>
      <w:r w:rsidR="00577040">
        <w:rPr>
          <w:rFonts w:ascii="Cambria" w:eastAsia="Cambria" w:hAnsi="Cambria" w:cs="Cambria"/>
        </w:rPr>
        <w:t>Służy on</w:t>
      </w:r>
      <w:r w:rsidR="008F56A2" w:rsidRPr="008F56A2">
        <w:rPr>
          <w:rFonts w:ascii="Cambria" w:eastAsia="Cambria" w:hAnsi="Cambria" w:cs="Cambria"/>
        </w:rPr>
        <w:t xml:space="preserve"> do jakościowego wykrywania kwasów nukleinowych  SARS-CoV-2 w próbkach wymazów z jamy nosowo-gardłowej </w:t>
      </w:r>
      <w:r w:rsidR="00577040">
        <w:rPr>
          <w:rFonts w:ascii="Cambria" w:eastAsia="Cambria" w:hAnsi="Cambria" w:cs="Cambria"/>
        </w:rPr>
        <w:t xml:space="preserve">i ustno-gardłowej od pacjentów. Wynik informuje, </w:t>
      </w:r>
      <w:r w:rsidR="008F56A2" w:rsidRPr="008F56A2">
        <w:rPr>
          <w:rFonts w:ascii="Cambria" w:eastAsia="Cambria" w:hAnsi="Cambria" w:cs="Cambria"/>
        </w:rPr>
        <w:t xml:space="preserve">czy pacjent </w:t>
      </w:r>
      <w:r w:rsidR="00577040">
        <w:rPr>
          <w:rFonts w:ascii="Cambria" w:eastAsia="Cambria" w:hAnsi="Cambria" w:cs="Cambria"/>
        </w:rPr>
        <w:t>jest w danym momencie chory.</w:t>
      </w:r>
      <w:r w:rsidR="001A0B4A">
        <w:rPr>
          <w:rFonts w:ascii="Cambria" w:eastAsia="Cambria" w:hAnsi="Cambria" w:cs="Cambria"/>
        </w:rPr>
        <w:t xml:space="preserve"> Ten rodzaj testów już dzisiaj pozwala na uzyskanie bezbłędnego wyniku. </w:t>
      </w:r>
      <w:r w:rsidR="001C2948">
        <w:rPr>
          <w:rFonts w:ascii="Cambria" w:eastAsia="Cambria" w:hAnsi="Cambria" w:cs="Cambria"/>
        </w:rPr>
        <w:t>Jest on również</w:t>
      </w:r>
      <w:r w:rsidR="00872C8A">
        <w:rPr>
          <w:rFonts w:ascii="Cambria" w:eastAsia="Cambria" w:hAnsi="Cambria" w:cs="Cambria"/>
        </w:rPr>
        <w:t xml:space="preserve"> stosowany</w:t>
      </w:r>
      <w:r w:rsidR="009A1AE9">
        <w:rPr>
          <w:rFonts w:ascii="Cambria" w:eastAsia="Cambria" w:hAnsi="Cambria" w:cs="Cambria"/>
        </w:rPr>
        <w:t xml:space="preserve"> </w:t>
      </w:r>
      <w:r w:rsidR="00872C8A">
        <w:rPr>
          <w:rFonts w:ascii="Cambria" w:eastAsia="Cambria" w:hAnsi="Cambria" w:cs="Cambria"/>
        </w:rPr>
        <w:t xml:space="preserve">jako kryterium wyleczenia z zakażenia – wyleczenie kliniczne potwierdzane jest w przypadku </w:t>
      </w:r>
      <w:proofErr w:type="spellStart"/>
      <w:r w:rsidR="00872C8A">
        <w:rPr>
          <w:rFonts w:ascii="Cambria" w:eastAsia="Cambria" w:hAnsi="Cambria" w:cs="Cambria"/>
        </w:rPr>
        <w:t>koronawirusa</w:t>
      </w:r>
      <w:proofErr w:type="spellEnd"/>
      <w:r w:rsidR="00872C8A">
        <w:rPr>
          <w:rFonts w:ascii="Cambria" w:eastAsia="Cambria" w:hAnsi="Cambria" w:cs="Cambria"/>
        </w:rPr>
        <w:t xml:space="preserve"> dwoma </w:t>
      </w:r>
      <w:r w:rsidR="007D7FEB">
        <w:rPr>
          <w:rFonts w:ascii="Cambria" w:eastAsia="Cambria" w:hAnsi="Cambria" w:cs="Cambria"/>
        </w:rPr>
        <w:t xml:space="preserve">kolejnymi </w:t>
      </w:r>
      <w:r w:rsidR="00872C8A">
        <w:rPr>
          <w:rFonts w:ascii="Cambria" w:eastAsia="Cambria" w:hAnsi="Cambria" w:cs="Cambria"/>
        </w:rPr>
        <w:t>ujemnymi wynikami testu RT-PCR ocenianymi</w:t>
      </w:r>
      <w:r w:rsidR="00E820C2" w:rsidRPr="00E820C2">
        <w:rPr>
          <w:rFonts w:ascii="Cambria" w:eastAsia="Cambria" w:hAnsi="Cambria" w:cs="Cambria"/>
        </w:rPr>
        <w:t xml:space="preserve"> </w:t>
      </w:r>
      <w:r w:rsidR="00872C8A">
        <w:rPr>
          <w:rFonts w:ascii="Cambria" w:eastAsia="Cambria" w:hAnsi="Cambria" w:cs="Cambria"/>
        </w:rPr>
        <w:t>w odstępie minimum jednej doby.</w:t>
      </w:r>
    </w:p>
    <w:p w14:paraId="6D2C3F04" w14:textId="77777777" w:rsidR="00577040" w:rsidRDefault="00577040" w:rsidP="00651D1B">
      <w:pPr>
        <w:spacing w:line="276" w:lineRule="auto"/>
        <w:jc w:val="both"/>
        <w:rPr>
          <w:rFonts w:ascii="Cambria" w:eastAsia="Cambria" w:hAnsi="Cambria" w:cs="Cambria"/>
        </w:rPr>
      </w:pPr>
    </w:p>
    <w:p w14:paraId="2770F463" w14:textId="211AEE30" w:rsidR="000B0174" w:rsidRDefault="00AC1A87" w:rsidP="00FB2908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 diagnostyce wykorzystuje się także testy</w:t>
      </w:r>
      <w:r w:rsidR="00B26306">
        <w:rPr>
          <w:rFonts w:ascii="Cambria" w:eastAsia="Cambria" w:hAnsi="Cambria" w:cs="Cambria"/>
        </w:rPr>
        <w:t xml:space="preserve"> </w:t>
      </w:r>
      <w:r w:rsidR="008F56A2" w:rsidRPr="008F56A2">
        <w:rPr>
          <w:rFonts w:ascii="Cambria" w:eastAsia="Cambria" w:hAnsi="Cambria" w:cs="Cambria"/>
        </w:rPr>
        <w:t>serologiczn</w:t>
      </w:r>
      <w:r>
        <w:rPr>
          <w:rFonts w:ascii="Cambria" w:eastAsia="Cambria" w:hAnsi="Cambria" w:cs="Cambria"/>
        </w:rPr>
        <w:t>e, które</w:t>
      </w:r>
      <w:r w:rsidR="008F56A2" w:rsidRPr="008F56A2">
        <w:rPr>
          <w:rFonts w:ascii="Cambria" w:eastAsia="Cambria" w:hAnsi="Cambria" w:cs="Cambria"/>
        </w:rPr>
        <w:t xml:space="preserve"> oceniają odp</w:t>
      </w:r>
      <w:r w:rsidR="00B26306">
        <w:rPr>
          <w:rFonts w:ascii="Cambria" w:eastAsia="Cambria" w:hAnsi="Cambria" w:cs="Cambria"/>
        </w:rPr>
        <w:t xml:space="preserve">owiedź immunologiczną pacjenta. </w:t>
      </w:r>
      <w:r>
        <w:rPr>
          <w:rFonts w:ascii="Cambria" w:eastAsia="Cambria" w:hAnsi="Cambria" w:cs="Cambria"/>
        </w:rPr>
        <w:t>W</w:t>
      </w:r>
      <w:r w:rsidR="00B26306">
        <w:rPr>
          <w:rFonts w:ascii="Cambria" w:eastAsia="Cambria" w:hAnsi="Cambria" w:cs="Cambria"/>
        </w:rPr>
        <w:t>ynik takiego testu</w:t>
      </w:r>
      <w:r>
        <w:rPr>
          <w:rFonts w:ascii="Cambria" w:eastAsia="Cambria" w:hAnsi="Cambria" w:cs="Cambria"/>
        </w:rPr>
        <w:t xml:space="preserve"> wskazuje</w:t>
      </w:r>
      <w:r w:rsidR="00B26306">
        <w:rPr>
          <w:rFonts w:ascii="Cambria" w:eastAsia="Cambria" w:hAnsi="Cambria" w:cs="Cambria"/>
        </w:rPr>
        <w:t xml:space="preserve">, czy </w:t>
      </w:r>
      <w:r w:rsidR="008F56A2" w:rsidRPr="008F56A2">
        <w:rPr>
          <w:rFonts w:ascii="Cambria" w:eastAsia="Cambria" w:hAnsi="Cambria" w:cs="Cambria"/>
        </w:rPr>
        <w:t>pacjent prze</w:t>
      </w:r>
      <w:r w:rsidR="001A0B4A">
        <w:rPr>
          <w:rFonts w:ascii="Cambria" w:eastAsia="Cambria" w:hAnsi="Cambria" w:cs="Cambria"/>
        </w:rPr>
        <w:t>był</w:t>
      </w:r>
      <w:r w:rsidR="008F56A2" w:rsidRPr="008F56A2">
        <w:rPr>
          <w:rFonts w:ascii="Cambria" w:eastAsia="Cambria" w:hAnsi="Cambria" w:cs="Cambria"/>
        </w:rPr>
        <w:t xml:space="preserve"> infekcję SA</w:t>
      </w:r>
      <w:r w:rsidR="00B26306">
        <w:rPr>
          <w:rFonts w:ascii="Cambria" w:eastAsia="Cambria" w:hAnsi="Cambria" w:cs="Cambria"/>
        </w:rPr>
        <w:t>RS-CoV-2.</w:t>
      </w:r>
      <w:r w:rsidR="001A0B4A">
        <w:rPr>
          <w:rFonts w:ascii="Cambria" w:eastAsia="Cambria" w:hAnsi="Cambria" w:cs="Cambria"/>
        </w:rPr>
        <w:t xml:space="preserve"> Te</w:t>
      </w:r>
      <w:r w:rsidR="009A1AE9">
        <w:rPr>
          <w:rFonts w:ascii="Cambria" w:eastAsia="Cambria" w:hAnsi="Cambria" w:cs="Cambria"/>
        </w:rPr>
        <w:t>sty te</w:t>
      </w:r>
      <w:r w:rsidR="000B0174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wykrywa</w:t>
      </w:r>
      <w:r w:rsidR="009A1AE9">
        <w:rPr>
          <w:rFonts w:ascii="Cambria" w:eastAsia="Cambria" w:hAnsi="Cambria" w:cs="Cambria"/>
        </w:rPr>
        <w:t>ją</w:t>
      </w:r>
      <w:r>
        <w:rPr>
          <w:rFonts w:ascii="Cambria" w:eastAsia="Cambria" w:hAnsi="Cambria" w:cs="Cambria"/>
        </w:rPr>
        <w:t xml:space="preserve"> obecność</w:t>
      </w:r>
      <w:r w:rsidR="000B0174">
        <w:rPr>
          <w:rFonts w:ascii="Cambria" w:eastAsia="Cambria" w:hAnsi="Cambria" w:cs="Cambria"/>
        </w:rPr>
        <w:t xml:space="preserve"> przeciwciał zwalczających wirusa, produkowanych przez organizm pacjenta. </w:t>
      </w:r>
    </w:p>
    <w:p w14:paraId="7675699C" w14:textId="77777777" w:rsidR="000B0174" w:rsidRDefault="000B0174" w:rsidP="00FB2908">
      <w:pPr>
        <w:spacing w:line="276" w:lineRule="auto"/>
        <w:jc w:val="both"/>
        <w:rPr>
          <w:rFonts w:ascii="Cambria" w:eastAsia="Cambria" w:hAnsi="Cambria" w:cs="Cambria"/>
        </w:rPr>
      </w:pPr>
    </w:p>
    <w:p w14:paraId="630CAFF6" w14:textId="5ADC4760" w:rsidR="00FB2908" w:rsidRPr="00FB2908" w:rsidRDefault="00AC1A87" w:rsidP="00FB2908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Inną d</w:t>
      </w:r>
      <w:r w:rsidR="000B0174">
        <w:rPr>
          <w:rFonts w:ascii="Cambria" w:eastAsia="Cambria" w:hAnsi="Cambria" w:cs="Cambria"/>
        </w:rPr>
        <w:t xml:space="preserve">ostępną metodą jest również test antygenowy, </w:t>
      </w:r>
      <w:r w:rsidR="00FB2908" w:rsidRPr="00FB2908">
        <w:rPr>
          <w:rFonts w:ascii="Cambria" w:eastAsia="Cambria" w:hAnsi="Cambria" w:cs="Cambria"/>
        </w:rPr>
        <w:t>wykrywający białk</w:t>
      </w:r>
      <w:r>
        <w:rPr>
          <w:rFonts w:ascii="Cambria" w:eastAsia="Cambria" w:hAnsi="Cambria" w:cs="Cambria"/>
        </w:rPr>
        <w:t>a</w:t>
      </w:r>
      <w:r w:rsidR="00FB2908" w:rsidRPr="00FB2908">
        <w:rPr>
          <w:rFonts w:ascii="Cambria" w:eastAsia="Cambria" w:hAnsi="Cambria" w:cs="Cambria"/>
        </w:rPr>
        <w:t xml:space="preserve"> wirusa</w:t>
      </w:r>
      <w:r w:rsidR="000B0174">
        <w:rPr>
          <w:rFonts w:ascii="Cambria" w:eastAsia="Cambria" w:hAnsi="Cambria" w:cs="Cambria"/>
        </w:rPr>
        <w:t>,</w:t>
      </w:r>
      <w:r w:rsidR="00FB2908" w:rsidRPr="00FB2908">
        <w:rPr>
          <w:rFonts w:ascii="Cambria" w:eastAsia="Cambria" w:hAnsi="Cambria" w:cs="Cambria"/>
        </w:rPr>
        <w:t xml:space="preserve"> o ile w pobranym </w:t>
      </w:r>
      <w:r w:rsidR="000B0174">
        <w:rPr>
          <w:rFonts w:ascii="Cambria" w:eastAsia="Cambria" w:hAnsi="Cambria" w:cs="Cambria"/>
        </w:rPr>
        <w:t xml:space="preserve">od pacjenta </w:t>
      </w:r>
      <w:r w:rsidR="00FB2908" w:rsidRPr="00FB2908">
        <w:rPr>
          <w:rFonts w:ascii="Cambria" w:eastAsia="Cambria" w:hAnsi="Cambria" w:cs="Cambria"/>
        </w:rPr>
        <w:t>mate</w:t>
      </w:r>
      <w:r w:rsidR="000B0174">
        <w:rPr>
          <w:rFonts w:ascii="Cambria" w:eastAsia="Cambria" w:hAnsi="Cambria" w:cs="Cambria"/>
        </w:rPr>
        <w:t xml:space="preserve">riale jest </w:t>
      </w:r>
      <w:r>
        <w:rPr>
          <w:rFonts w:ascii="Cambria" w:eastAsia="Cambria" w:hAnsi="Cambria" w:cs="Cambria"/>
        </w:rPr>
        <w:t>ich</w:t>
      </w:r>
      <w:r w:rsidR="000B0174">
        <w:rPr>
          <w:rFonts w:ascii="Cambria" w:eastAsia="Cambria" w:hAnsi="Cambria" w:cs="Cambria"/>
        </w:rPr>
        <w:t xml:space="preserve"> dostatecznie dużo. </w:t>
      </w:r>
      <w:r w:rsidR="009A1AE9">
        <w:rPr>
          <w:rFonts w:ascii="Cambria" w:eastAsia="Cambria" w:hAnsi="Cambria" w:cs="Cambria"/>
        </w:rPr>
        <w:t>Biorąc jednak pod uwagę obecny stan wiedzy</w:t>
      </w:r>
      <w:r w:rsidR="00BB2442">
        <w:rPr>
          <w:rFonts w:ascii="Cambria" w:eastAsia="Cambria" w:hAnsi="Cambria" w:cs="Cambria"/>
        </w:rPr>
        <w:t>,</w:t>
      </w:r>
      <w:r w:rsidR="009A1AE9">
        <w:rPr>
          <w:rFonts w:ascii="Cambria" w:eastAsia="Cambria" w:hAnsi="Cambria" w:cs="Cambria"/>
        </w:rPr>
        <w:t xml:space="preserve"> i</w:t>
      </w:r>
      <w:r w:rsidR="000B0174">
        <w:rPr>
          <w:rFonts w:ascii="Cambria" w:eastAsia="Cambria" w:hAnsi="Cambria" w:cs="Cambria"/>
        </w:rPr>
        <w:t>stnieje</w:t>
      </w:r>
      <w:r w:rsidR="00FB2908" w:rsidRPr="00FB2908">
        <w:rPr>
          <w:rFonts w:ascii="Cambria" w:eastAsia="Cambria" w:hAnsi="Cambria" w:cs="Cambria"/>
        </w:rPr>
        <w:t xml:space="preserve"> </w:t>
      </w:r>
      <w:r w:rsidR="000B0174">
        <w:rPr>
          <w:rFonts w:ascii="Cambria" w:eastAsia="Cambria" w:hAnsi="Cambria" w:cs="Cambria"/>
        </w:rPr>
        <w:t xml:space="preserve">wiele </w:t>
      </w:r>
      <w:r w:rsidR="009A1AE9">
        <w:rPr>
          <w:rFonts w:ascii="Cambria" w:eastAsia="Cambria" w:hAnsi="Cambria" w:cs="Cambria"/>
        </w:rPr>
        <w:t xml:space="preserve">wątpliwości </w:t>
      </w:r>
      <w:r w:rsidR="00FB2908" w:rsidRPr="00FB2908">
        <w:rPr>
          <w:rFonts w:ascii="Cambria" w:eastAsia="Cambria" w:hAnsi="Cambria" w:cs="Cambria"/>
        </w:rPr>
        <w:t>co do wartości</w:t>
      </w:r>
      <w:r>
        <w:rPr>
          <w:rFonts w:ascii="Cambria" w:eastAsia="Cambria" w:hAnsi="Cambria" w:cs="Cambria"/>
        </w:rPr>
        <w:t xml:space="preserve"> </w:t>
      </w:r>
      <w:r w:rsidR="009A1AE9">
        <w:rPr>
          <w:rFonts w:ascii="Cambria" w:eastAsia="Cambria" w:hAnsi="Cambria" w:cs="Cambria"/>
        </w:rPr>
        <w:t xml:space="preserve">diagnostycznej </w:t>
      </w:r>
      <w:r>
        <w:rPr>
          <w:rFonts w:ascii="Cambria" w:eastAsia="Cambria" w:hAnsi="Cambria" w:cs="Cambria"/>
        </w:rPr>
        <w:t>testów dostępnych obecnie na rynku. Wskazane jest zdefiniowanie minimalnych wymagań jakościowych</w:t>
      </w:r>
      <w:r w:rsidR="00DE1A5F"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</w:rPr>
        <w:t xml:space="preserve"> jakie taki test powinien spełnić przed wprowadzeniem go do</w:t>
      </w:r>
      <w:r w:rsidR="00FB2908" w:rsidRPr="00FB2908">
        <w:rPr>
          <w:rFonts w:ascii="Cambria" w:eastAsia="Cambria" w:hAnsi="Cambria" w:cs="Cambria"/>
        </w:rPr>
        <w:t xml:space="preserve"> szersz</w:t>
      </w:r>
      <w:r>
        <w:rPr>
          <w:rFonts w:ascii="Cambria" w:eastAsia="Cambria" w:hAnsi="Cambria" w:cs="Cambria"/>
        </w:rPr>
        <w:t>ego</w:t>
      </w:r>
      <w:r w:rsidR="00FB2908" w:rsidRPr="00FB2908">
        <w:rPr>
          <w:rFonts w:ascii="Cambria" w:eastAsia="Cambria" w:hAnsi="Cambria" w:cs="Cambria"/>
        </w:rPr>
        <w:t xml:space="preserve"> wykorzyst</w:t>
      </w:r>
      <w:r>
        <w:rPr>
          <w:rFonts w:ascii="Cambria" w:eastAsia="Cambria" w:hAnsi="Cambria" w:cs="Cambria"/>
        </w:rPr>
        <w:t>a</w:t>
      </w:r>
      <w:r w:rsidR="00FB2908" w:rsidRPr="00FB2908">
        <w:rPr>
          <w:rFonts w:ascii="Cambria" w:eastAsia="Cambria" w:hAnsi="Cambria" w:cs="Cambria"/>
        </w:rPr>
        <w:t>ni</w:t>
      </w:r>
      <w:r>
        <w:rPr>
          <w:rFonts w:ascii="Cambria" w:eastAsia="Cambria" w:hAnsi="Cambria" w:cs="Cambria"/>
        </w:rPr>
        <w:t>a</w:t>
      </w:r>
      <w:r w:rsidR="00FB2908" w:rsidRPr="00FB2908">
        <w:rPr>
          <w:rFonts w:ascii="Cambria" w:eastAsia="Cambria" w:hAnsi="Cambria" w:cs="Cambria"/>
        </w:rPr>
        <w:t xml:space="preserve">. </w:t>
      </w:r>
    </w:p>
    <w:p w14:paraId="5B801C11" w14:textId="77777777" w:rsidR="00B26306" w:rsidRDefault="00B26306" w:rsidP="00651D1B">
      <w:pPr>
        <w:spacing w:line="276" w:lineRule="auto"/>
        <w:jc w:val="both"/>
        <w:rPr>
          <w:rFonts w:ascii="Cambria" w:eastAsia="Cambria" w:hAnsi="Cambria" w:cs="Cambria"/>
        </w:rPr>
      </w:pPr>
    </w:p>
    <w:p w14:paraId="6C3D08C4" w14:textId="4E2EAF2C" w:rsidR="00B26306" w:rsidRPr="00B26306" w:rsidRDefault="00B26306" w:rsidP="00651D1B">
      <w:pPr>
        <w:spacing w:line="276" w:lineRule="auto"/>
        <w:jc w:val="both"/>
        <w:rPr>
          <w:rFonts w:ascii="Cambria" w:eastAsia="Cambria" w:hAnsi="Cambria" w:cs="Cambria"/>
          <w:b/>
        </w:rPr>
      </w:pPr>
      <w:r w:rsidRPr="00B26306">
        <w:rPr>
          <w:rFonts w:ascii="Cambria" w:eastAsia="Cambria" w:hAnsi="Cambria" w:cs="Cambria"/>
          <w:b/>
        </w:rPr>
        <w:t>Czy</w:t>
      </w:r>
      <w:r w:rsidR="00AC1A87">
        <w:rPr>
          <w:rFonts w:ascii="Cambria" w:eastAsia="Cambria" w:hAnsi="Cambria" w:cs="Cambria"/>
          <w:b/>
        </w:rPr>
        <w:t xml:space="preserve"> wynikom</w:t>
      </w:r>
      <w:r w:rsidRPr="00B26306">
        <w:rPr>
          <w:rFonts w:ascii="Cambria" w:eastAsia="Cambria" w:hAnsi="Cambria" w:cs="Cambria"/>
          <w:b/>
        </w:rPr>
        <w:t xml:space="preserve"> test</w:t>
      </w:r>
      <w:r w:rsidR="00AC1A87">
        <w:rPr>
          <w:rFonts w:ascii="Cambria" w:eastAsia="Cambria" w:hAnsi="Cambria" w:cs="Cambria"/>
          <w:b/>
        </w:rPr>
        <w:t>ów</w:t>
      </w:r>
      <w:r w:rsidRPr="00B26306">
        <w:rPr>
          <w:rFonts w:ascii="Cambria" w:eastAsia="Cambria" w:hAnsi="Cambria" w:cs="Cambria"/>
          <w:b/>
        </w:rPr>
        <w:t xml:space="preserve"> można wierzyć?</w:t>
      </w:r>
    </w:p>
    <w:p w14:paraId="469C3075" w14:textId="77777777" w:rsidR="00B26306" w:rsidRDefault="00B26306" w:rsidP="00651D1B">
      <w:pPr>
        <w:spacing w:line="276" w:lineRule="auto"/>
        <w:jc w:val="both"/>
        <w:rPr>
          <w:rFonts w:ascii="Cambria" w:eastAsia="Cambria" w:hAnsi="Cambria" w:cs="Cambria"/>
        </w:rPr>
      </w:pPr>
    </w:p>
    <w:p w14:paraId="418B072F" w14:textId="4707DAC1" w:rsidR="00003853" w:rsidRDefault="00B26306" w:rsidP="00651D1B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Różnorodność metod diagnostycznych i przyjmowany margines błędu </w:t>
      </w:r>
      <w:r w:rsidR="007C03D3">
        <w:rPr>
          <w:rFonts w:ascii="Cambria" w:eastAsia="Cambria" w:hAnsi="Cambria" w:cs="Cambria"/>
        </w:rPr>
        <w:t xml:space="preserve">wybranych metod </w:t>
      </w:r>
      <w:r w:rsidR="0021510D">
        <w:rPr>
          <w:rFonts w:ascii="Cambria" w:eastAsia="Cambria" w:hAnsi="Cambria" w:cs="Cambria"/>
        </w:rPr>
        <w:t xml:space="preserve">wymaga </w:t>
      </w:r>
      <w:r w:rsidR="007C03D3">
        <w:rPr>
          <w:rFonts w:ascii="Cambria" w:eastAsia="Cambria" w:hAnsi="Cambria" w:cs="Cambria"/>
        </w:rPr>
        <w:t>zastanowi</w:t>
      </w:r>
      <w:r w:rsidR="0021510D">
        <w:rPr>
          <w:rFonts w:ascii="Cambria" w:eastAsia="Cambria" w:hAnsi="Cambria" w:cs="Cambria"/>
        </w:rPr>
        <w:t>enia</w:t>
      </w:r>
      <w:r w:rsidR="007C03D3">
        <w:rPr>
          <w:rFonts w:ascii="Cambria" w:eastAsia="Cambria" w:hAnsi="Cambria" w:cs="Cambria"/>
        </w:rPr>
        <w:t>, kiedy</w:t>
      </w:r>
      <w:r w:rsidR="0021510D">
        <w:rPr>
          <w:rFonts w:ascii="Cambria" w:eastAsia="Cambria" w:hAnsi="Cambria" w:cs="Cambria"/>
        </w:rPr>
        <w:t xml:space="preserve"> i</w:t>
      </w:r>
      <w:r w:rsidR="007C03D3">
        <w:rPr>
          <w:rFonts w:ascii="Cambria" w:eastAsia="Cambria" w:hAnsi="Cambria" w:cs="Cambria"/>
        </w:rPr>
        <w:t xml:space="preserve"> jakie testy należy stosować </w:t>
      </w:r>
      <w:r w:rsidR="0021510D">
        <w:rPr>
          <w:rFonts w:ascii="Cambria" w:eastAsia="Cambria" w:hAnsi="Cambria" w:cs="Cambria"/>
        </w:rPr>
        <w:t xml:space="preserve">oraz </w:t>
      </w:r>
      <w:r w:rsidR="007C03D3">
        <w:rPr>
          <w:rFonts w:ascii="Cambria" w:eastAsia="Cambria" w:hAnsi="Cambria" w:cs="Cambria"/>
        </w:rPr>
        <w:t>jak rozsądnie interpretować ich wyniki.</w:t>
      </w:r>
      <w:r w:rsidR="008E46E7">
        <w:rPr>
          <w:rFonts w:ascii="Cambria" w:eastAsia="Cambria" w:hAnsi="Cambria" w:cs="Cambria"/>
        </w:rPr>
        <w:t xml:space="preserve"> </w:t>
      </w:r>
      <w:r w:rsidR="00003853" w:rsidRPr="00003853">
        <w:rPr>
          <w:rFonts w:ascii="Cambria" w:eastAsia="Cambria" w:hAnsi="Cambria" w:cs="Cambria"/>
        </w:rPr>
        <w:t>Nie wszystkie testy d</w:t>
      </w:r>
      <w:r w:rsidR="00003853">
        <w:rPr>
          <w:rFonts w:ascii="Cambria" w:eastAsia="Cambria" w:hAnsi="Cambria" w:cs="Cambria"/>
        </w:rPr>
        <w:t xml:space="preserve">ostępne na rynku są bowiem </w:t>
      </w:r>
      <w:r w:rsidR="008D48C2">
        <w:rPr>
          <w:rFonts w:ascii="Cambria" w:eastAsia="Cambria" w:hAnsi="Cambria" w:cs="Cambria"/>
        </w:rPr>
        <w:t>tak samo wiarygodne</w:t>
      </w:r>
      <w:r w:rsidR="00003853">
        <w:rPr>
          <w:rFonts w:ascii="Cambria" w:eastAsia="Cambria" w:hAnsi="Cambria" w:cs="Cambria"/>
        </w:rPr>
        <w:t xml:space="preserve">. </w:t>
      </w:r>
      <w:r w:rsidR="007C03D3">
        <w:rPr>
          <w:rFonts w:ascii="Cambria" w:eastAsia="Cambria" w:hAnsi="Cambria" w:cs="Cambria"/>
        </w:rPr>
        <w:t>Najważniejsze parametry, mówiące o skuteczności testu, to jego swoistość i czułość. Im wyższe są te parametry, tym dokładniejsze są wyniki testu</w:t>
      </w:r>
      <w:r w:rsidR="00003853">
        <w:rPr>
          <w:rFonts w:ascii="Cambria" w:eastAsia="Cambria" w:hAnsi="Cambria" w:cs="Cambria"/>
        </w:rPr>
        <w:t>. W</w:t>
      </w:r>
      <w:r w:rsidR="00D02B1F">
        <w:rPr>
          <w:rFonts w:ascii="Cambria" w:eastAsia="Cambria" w:hAnsi="Cambria" w:cs="Cambria"/>
        </w:rPr>
        <w:t xml:space="preserve">ysoka </w:t>
      </w:r>
      <w:r w:rsidR="0021510D">
        <w:rPr>
          <w:rFonts w:ascii="Cambria" w:eastAsia="Cambria" w:hAnsi="Cambria" w:cs="Cambria"/>
        </w:rPr>
        <w:t xml:space="preserve">czułość </w:t>
      </w:r>
      <w:r w:rsidR="008F56A2" w:rsidRPr="008F56A2">
        <w:rPr>
          <w:rFonts w:ascii="Cambria" w:eastAsia="Cambria" w:hAnsi="Cambria" w:cs="Cambria"/>
        </w:rPr>
        <w:t xml:space="preserve"> pozwala </w:t>
      </w:r>
      <w:r w:rsidR="00AC1A87">
        <w:rPr>
          <w:rFonts w:ascii="Cambria" w:eastAsia="Cambria" w:hAnsi="Cambria" w:cs="Cambria"/>
        </w:rPr>
        <w:t>ograniczyć liczbę wyników</w:t>
      </w:r>
      <w:r w:rsidR="008F56A2" w:rsidRPr="008F56A2">
        <w:rPr>
          <w:rFonts w:ascii="Cambria" w:eastAsia="Cambria" w:hAnsi="Cambria" w:cs="Cambria"/>
        </w:rPr>
        <w:t xml:space="preserve"> fałszyw</w:t>
      </w:r>
      <w:r w:rsidR="00AC1A87">
        <w:rPr>
          <w:rFonts w:ascii="Cambria" w:eastAsia="Cambria" w:hAnsi="Cambria" w:cs="Cambria"/>
        </w:rPr>
        <w:t>i</w:t>
      </w:r>
      <w:r w:rsidR="008F56A2" w:rsidRPr="008F56A2">
        <w:rPr>
          <w:rFonts w:ascii="Cambria" w:eastAsia="Cambria" w:hAnsi="Cambria" w:cs="Cambria"/>
        </w:rPr>
        <w:t>e</w:t>
      </w:r>
      <w:r w:rsidR="00AC1A87">
        <w:rPr>
          <w:rFonts w:ascii="Cambria" w:eastAsia="Cambria" w:hAnsi="Cambria" w:cs="Cambria"/>
        </w:rPr>
        <w:t xml:space="preserve"> </w:t>
      </w:r>
      <w:r w:rsidR="0021510D">
        <w:rPr>
          <w:rFonts w:ascii="Cambria" w:eastAsia="Cambria" w:hAnsi="Cambria" w:cs="Cambria"/>
        </w:rPr>
        <w:t>negatywnych</w:t>
      </w:r>
      <w:r w:rsidR="00F61374">
        <w:rPr>
          <w:rFonts w:ascii="Cambria" w:eastAsia="Cambria" w:hAnsi="Cambria" w:cs="Cambria"/>
        </w:rPr>
        <w:t>, czyli przeoczonych przypadków</w:t>
      </w:r>
      <w:r w:rsidR="0021510D">
        <w:rPr>
          <w:rFonts w:ascii="Cambria" w:eastAsia="Cambria" w:hAnsi="Cambria" w:cs="Cambria"/>
        </w:rPr>
        <w:t>, a wysoka swoistość zmniejsza liczbę wyników fałszywie pozytywnych</w:t>
      </w:r>
      <w:r w:rsidR="00F61374">
        <w:rPr>
          <w:rFonts w:ascii="Cambria" w:eastAsia="Cambria" w:hAnsi="Cambria" w:cs="Cambria"/>
        </w:rPr>
        <w:t xml:space="preserve"> mogących prowadzić do błędów prognostycznych.</w:t>
      </w:r>
      <w:r w:rsidR="00F11550">
        <w:rPr>
          <w:rFonts w:ascii="Cambria" w:eastAsia="Cambria" w:hAnsi="Cambria" w:cs="Cambria"/>
        </w:rPr>
        <w:t xml:space="preserve"> </w:t>
      </w:r>
    </w:p>
    <w:p w14:paraId="36D4C9DB" w14:textId="77777777" w:rsidR="00003853" w:rsidRDefault="00003853" w:rsidP="00651D1B">
      <w:pPr>
        <w:spacing w:line="276" w:lineRule="auto"/>
        <w:jc w:val="both"/>
        <w:rPr>
          <w:rFonts w:ascii="Cambria" w:eastAsia="Cambria" w:hAnsi="Cambria" w:cs="Cambria"/>
        </w:rPr>
      </w:pPr>
    </w:p>
    <w:p w14:paraId="6C72BB5E" w14:textId="6481869C" w:rsidR="00E07743" w:rsidRDefault="005E4339" w:rsidP="00E07743">
      <w:pPr>
        <w:spacing w:line="276" w:lineRule="auto"/>
        <w:jc w:val="both"/>
        <w:rPr>
          <w:rFonts w:ascii="Cambria" w:eastAsia="Cambria" w:hAnsi="Cambria" w:cs="Cambria"/>
        </w:rPr>
      </w:pPr>
      <w:r w:rsidRPr="005E4339">
        <w:rPr>
          <w:rFonts w:ascii="Cambria" w:eastAsia="Cambria" w:hAnsi="Cambria" w:cs="Cambria"/>
        </w:rPr>
        <w:t xml:space="preserve">Zarówno testy RT PCR jak i testy serologiczne </w:t>
      </w:r>
      <w:r w:rsidR="00AC1A87" w:rsidRPr="005E4339">
        <w:rPr>
          <w:rFonts w:ascii="Cambria" w:eastAsia="Cambria" w:hAnsi="Cambria" w:cs="Cambria"/>
        </w:rPr>
        <w:t>SARS-CoV-2</w:t>
      </w:r>
      <w:r w:rsidR="00AC1A87">
        <w:rPr>
          <w:rFonts w:ascii="Cambria" w:eastAsia="Cambria" w:hAnsi="Cambria" w:cs="Cambria"/>
        </w:rPr>
        <w:t xml:space="preserve"> </w:t>
      </w:r>
      <w:r w:rsidRPr="005E4339">
        <w:rPr>
          <w:rFonts w:ascii="Cambria" w:eastAsia="Cambria" w:hAnsi="Cambria" w:cs="Cambria"/>
        </w:rPr>
        <w:t>są dostępne w Polsce</w:t>
      </w:r>
      <w:r>
        <w:rPr>
          <w:rFonts w:ascii="Cambria" w:eastAsia="Cambria" w:hAnsi="Cambria" w:cs="Cambria"/>
        </w:rPr>
        <w:t xml:space="preserve"> i są to testy, posiadające najwyższą potwierdzoną jakość. </w:t>
      </w:r>
      <w:r w:rsidR="00C40EA1">
        <w:rPr>
          <w:rFonts w:ascii="Cambria" w:eastAsia="Cambria" w:hAnsi="Cambria" w:cs="Cambria"/>
        </w:rPr>
        <w:t xml:space="preserve">– </w:t>
      </w:r>
      <w:r w:rsidR="00E07743" w:rsidRPr="00C40EA1">
        <w:rPr>
          <w:rFonts w:ascii="Cambria" w:eastAsia="Cambria" w:hAnsi="Cambria" w:cs="Cambria"/>
          <w:i/>
        </w:rPr>
        <w:t>Wykonywanie badań diagnostycznych ma kluczowe znaczenie. Ważne jest to, aby stosować odpowiednie testy w odpowiedniej sytuacji, dla wskazanej w zaleceniach grupy pacjentów, a także zwracać uwagę na wysoką czułość i swoistość testów. Pacjenci zakażeni lub z objawami infekcji powinni mieć wykonywanie badanie RT PCR. Natomiast pacjenci, którzy byli zakażeni w przeszłości, powinni mieć wykonywane testy serologiczne</w:t>
      </w:r>
      <w:r w:rsidR="00E07743">
        <w:rPr>
          <w:rFonts w:ascii="Cambria" w:eastAsia="Cambria" w:hAnsi="Cambria" w:cs="Cambria"/>
        </w:rPr>
        <w:t xml:space="preserve"> – zwraca uwagę dr </w:t>
      </w:r>
      <w:r w:rsidR="00E07743" w:rsidRPr="00E07743">
        <w:rPr>
          <w:rFonts w:ascii="Cambria" w:eastAsia="Cambria" w:hAnsi="Cambria" w:cs="Cambria"/>
        </w:rPr>
        <w:t xml:space="preserve">n. med. </w:t>
      </w:r>
      <w:r w:rsidR="00E07743">
        <w:rPr>
          <w:rFonts w:ascii="Cambria" w:eastAsia="Cambria" w:hAnsi="Cambria" w:cs="Cambria"/>
        </w:rPr>
        <w:t xml:space="preserve">Wojciech Lemski, </w:t>
      </w:r>
      <w:r w:rsidR="00E07743" w:rsidRPr="00E07743">
        <w:rPr>
          <w:rFonts w:ascii="Cambria" w:eastAsia="Cambria" w:hAnsi="Cambria" w:cs="Cambria"/>
        </w:rPr>
        <w:t>Dyrektor Działu Medycznego i Rozwoju w Roche Diagnostics</w:t>
      </w:r>
      <w:r w:rsidR="00E07743">
        <w:rPr>
          <w:rFonts w:ascii="Cambria" w:eastAsia="Cambria" w:hAnsi="Cambria" w:cs="Cambria"/>
        </w:rPr>
        <w:t>.</w:t>
      </w:r>
    </w:p>
    <w:p w14:paraId="0A805C35" w14:textId="795E069C" w:rsidR="008F56A2" w:rsidRDefault="008F56A2" w:rsidP="00651D1B">
      <w:pPr>
        <w:spacing w:line="276" w:lineRule="auto"/>
        <w:jc w:val="both"/>
        <w:rPr>
          <w:rFonts w:ascii="Cambria" w:eastAsia="Cambria" w:hAnsi="Cambria" w:cs="Cambria"/>
        </w:rPr>
      </w:pPr>
    </w:p>
    <w:p w14:paraId="27309911" w14:textId="0564D569" w:rsidR="008F56A2" w:rsidRDefault="008F56A2" w:rsidP="00651D1B">
      <w:pPr>
        <w:spacing w:line="276" w:lineRule="auto"/>
        <w:jc w:val="both"/>
        <w:rPr>
          <w:rFonts w:ascii="Cambria" w:eastAsia="Cambria" w:hAnsi="Cambria" w:cs="Cambria"/>
        </w:rPr>
      </w:pPr>
    </w:p>
    <w:p w14:paraId="3E311CFE" w14:textId="7D320E8B" w:rsidR="008F56A2" w:rsidRDefault="008F56A2" w:rsidP="00651D1B">
      <w:pPr>
        <w:spacing w:line="276" w:lineRule="auto"/>
        <w:jc w:val="both"/>
        <w:rPr>
          <w:rFonts w:ascii="Cambria" w:eastAsia="Cambria" w:hAnsi="Cambria" w:cs="Cambria"/>
        </w:rPr>
      </w:pPr>
    </w:p>
    <w:p w14:paraId="0464D546" w14:textId="77777777" w:rsidR="008F56A2" w:rsidRPr="008F56A2" w:rsidRDefault="008F56A2" w:rsidP="00651D1B">
      <w:pPr>
        <w:spacing w:line="276" w:lineRule="auto"/>
        <w:jc w:val="both"/>
        <w:rPr>
          <w:rFonts w:ascii="Cambria" w:eastAsia="Cambria" w:hAnsi="Cambria" w:cs="Cambria"/>
          <w:sz w:val="16"/>
        </w:rPr>
      </w:pPr>
    </w:p>
    <w:sectPr w:rsidR="008F56A2" w:rsidRPr="008F56A2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993" w:right="992" w:bottom="284" w:left="993" w:header="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0F6CF" w14:textId="77777777" w:rsidR="00110CF4" w:rsidRDefault="00110CF4">
      <w:pPr>
        <w:spacing w:line="240" w:lineRule="auto"/>
      </w:pPr>
      <w:r>
        <w:separator/>
      </w:r>
    </w:p>
  </w:endnote>
  <w:endnote w:type="continuationSeparator" w:id="0">
    <w:p w14:paraId="7A62F3C8" w14:textId="77777777" w:rsidR="00110CF4" w:rsidRDefault="00110C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">
    <w:altName w:val="Cambria Math"/>
    <w:charset w:val="EE"/>
    <w:family w:val="roman"/>
    <w:pitch w:val="variable"/>
    <w:sig w:usb0="E00002AF" w:usb1="5000E07B" w:usb2="00000000" w:usb3="00000000" w:csb0="0000019F" w:csb1="00000000"/>
  </w:font>
  <w:font w:name="Minion Pro"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11C54" w14:textId="77777777" w:rsidR="00783FC8" w:rsidRDefault="00727CC1">
    <w:pPr>
      <w:tabs>
        <w:tab w:val="left" w:pos="1305"/>
        <w:tab w:val="center" w:pos="4833"/>
      </w:tabs>
      <w:spacing w:before="360" w:line="240" w:lineRule="auto"/>
      <w:ind w:right="255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C2BD0" w14:textId="77777777" w:rsidR="00783FC8" w:rsidRDefault="00783FC8">
    <w:pPr>
      <w:spacing w:before="360" w:line="240" w:lineRule="auto"/>
      <w:ind w:right="25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62C1D" w14:textId="77777777" w:rsidR="00110CF4" w:rsidRDefault="00110CF4">
      <w:pPr>
        <w:spacing w:line="240" w:lineRule="auto"/>
      </w:pPr>
      <w:r>
        <w:separator/>
      </w:r>
    </w:p>
  </w:footnote>
  <w:footnote w:type="continuationSeparator" w:id="0">
    <w:p w14:paraId="410945A6" w14:textId="77777777" w:rsidR="00110CF4" w:rsidRDefault="00110C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62E1F" w14:textId="77777777" w:rsidR="00783FC8" w:rsidRDefault="00783F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30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bookmarkStart w:id="1" w:name="bookmark=id.30j0zll" w:colFirst="0" w:colLast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4DC55" w14:textId="77777777" w:rsidR="00783FC8" w:rsidRDefault="00783F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300" w:lineRule="auto"/>
      <w:jc w:val="right"/>
      <w:rPr>
        <w:color w:val="000000"/>
        <w:sz w:val="18"/>
        <w:szCs w:val="18"/>
      </w:rPr>
    </w:pPr>
  </w:p>
  <w:p w14:paraId="7D058F9A" w14:textId="77777777" w:rsidR="00783FC8" w:rsidRDefault="00783F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300" w:lineRule="auto"/>
      <w:jc w:val="right"/>
      <w:rPr>
        <w:color w:val="000000"/>
        <w:sz w:val="18"/>
        <w:szCs w:val="18"/>
      </w:rPr>
    </w:pPr>
  </w:p>
  <w:p w14:paraId="59630845" w14:textId="77777777" w:rsidR="00783FC8" w:rsidRDefault="00783F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300" w:lineRule="auto"/>
      <w:jc w:val="right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302"/>
    <w:multiLevelType w:val="hybridMultilevel"/>
    <w:tmpl w:val="85C2C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87A27"/>
    <w:multiLevelType w:val="hybridMultilevel"/>
    <w:tmpl w:val="0E82F7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F358D3"/>
    <w:multiLevelType w:val="hybridMultilevel"/>
    <w:tmpl w:val="C030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C8"/>
    <w:rsid w:val="0000127A"/>
    <w:rsid w:val="00003853"/>
    <w:rsid w:val="000045CB"/>
    <w:rsid w:val="000409EF"/>
    <w:rsid w:val="00074B5E"/>
    <w:rsid w:val="0009734C"/>
    <w:rsid w:val="000A58E0"/>
    <w:rsid w:val="000B0174"/>
    <w:rsid w:val="000B2D96"/>
    <w:rsid w:val="000F7879"/>
    <w:rsid w:val="00110CF4"/>
    <w:rsid w:val="00110EE8"/>
    <w:rsid w:val="0011287D"/>
    <w:rsid w:val="00117B96"/>
    <w:rsid w:val="0015780B"/>
    <w:rsid w:val="0018293C"/>
    <w:rsid w:val="0018387A"/>
    <w:rsid w:val="00184A19"/>
    <w:rsid w:val="00191A74"/>
    <w:rsid w:val="001A0B4A"/>
    <w:rsid w:val="001B272A"/>
    <w:rsid w:val="001C087C"/>
    <w:rsid w:val="001C2948"/>
    <w:rsid w:val="001E3E66"/>
    <w:rsid w:val="001E5785"/>
    <w:rsid w:val="001F03F1"/>
    <w:rsid w:val="001F5BF1"/>
    <w:rsid w:val="00202F51"/>
    <w:rsid w:val="00202FA5"/>
    <w:rsid w:val="0021510D"/>
    <w:rsid w:val="002412FE"/>
    <w:rsid w:val="0024277A"/>
    <w:rsid w:val="002453CB"/>
    <w:rsid w:val="00251572"/>
    <w:rsid w:val="002831D3"/>
    <w:rsid w:val="002968B9"/>
    <w:rsid w:val="002A0C1C"/>
    <w:rsid w:val="002A3DE9"/>
    <w:rsid w:val="003304DE"/>
    <w:rsid w:val="003468F0"/>
    <w:rsid w:val="00355535"/>
    <w:rsid w:val="003857E1"/>
    <w:rsid w:val="0039350A"/>
    <w:rsid w:val="003A1749"/>
    <w:rsid w:val="003A1DDF"/>
    <w:rsid w:val="003A5504"/>
    <w:rsid w:val="003C1494"/>
    <w:rsid w:val="003C2CBD"/>
    <w:rsid w:val="003F7D46"/>
    <w:rsid w:val="0040418D"/>
    <w:rsid w:val="00423E7F"/>
    <w:rsid w:val="0042666C"/>
    <w:rsid w:val="00432FE7"/>
    <w:rsid w:val="00465361"/>
    <w:rsid w:val="00470C0C"/>
    <w:rsid w:val="00471738"/>
    <w:rsid w:val="00480AF9"/>
    <w:rsid w:val="00497696"/>
    <w:rsid w:val="004A0126"/>
    <w:rsid w:val="004A6581"/>
    <w:rsid w:val="004B3C67"/>
    <w:rsid w:val="004B7B0B"/>
    <w:rsid w:val="004D56BA"/>
    <w:rsid w:val="004E7A37"/>
    <w:rsid w:val="004F1EE8"/>
    <w:rsid w:val="00557706"/>
    <w:rsid w:val="00562988"/>
    <w:rsid w:val="00577040"/>
    <w:rsid w:val="005929A9"/>
    <w:rsid w:val="005A531F"/>
    <w:rsid w:val="005B3579"/>
    <w:rsid w:val="005E0B44"/>
    <w:rsid w:val="005E4339"/>
    <w:rsid w:val="005F40D4"/>
    <w:rsid w:val="00627A43"/>
    <w:rsid w:val="00651D1B"/>
    <w:rsid w:val="00677D50"/>
    <w:rsid w:val="00681B4C"/>
    <w:rsid w:val="006E7342"/>
    <w:rsid w:val="006F0856"/>
    <w:rsid w:val="007026AF"/>
    <w:rsid w:val="00727CC1"/>
    <w:rsid w:val="007831D6"/>
    <w:rsid w:val="007835FC"/>
    <w:rsid w:val="00783FC8"/>
    <w:rsid w:val="00790776"/>
    <w:rsid w:val="007C03D3"/>
    <w:rsid w:val="007D5A1B"/>
    <w:rsid w:val="007D7FEB"/>
    <w:rsid w:val="00821097"/>
    <w:rsid w:val="00822A69"/>
    <w:rsid w:val="00872C8A"/>
    <w:rsid w:val="0089666E"/>
    <w:rsid w:val="008C6390"/>
    <w:rsid w:val="008C6C6A"/>
    <w:rsid w:val="008D48C2"/>
    <w:rsid w:val="008E320A"/>
    <w:rsid w:val="008E3F6C"/>
    <w:rsid w:val="008E3FD2"/>
    <w:rsid w:val="008E46E7"/>
    <w:rsid w:val="008E601A"/>
    <w:rsid w:val="008F166C"/>
    <w:rsid w:val="008F56A2"/>
    <w:rsid w:val="00912EB0"/>
    <w:rsid w:val="009132CA"/>
    <w:rsid w:val="00916576"/>
    <w:rsid w:val="009312AE"/>
    <w:rsid w:val="00931A0C"/>
    <w:rsid w:val="0093242E"/>
    <w:rsid w:val="009505FE"/>
    <w:rsid w:val="009710DE"/>
    <w:rsid w:val="00972788"/>
    <w:rsid w:val="009731DA"/>
    <w:rsid w:val="009A1AE9"/>
    <w:rsid w:val="009D54FB"/>
    <w:rsid w:val="009D7499"/>
    <w:rsid w:val="00A02F8B"/>
    <w:rsid w:val="00A12E1B"/>
    <w:rsid w:val="00A25B34"/>
    <w:rsid w:val="00A40EB1"/>
    <w:rsid w:val="00A43EF1"/>
    <w:rsid w:val="00A463FD"/>
    <w:rsid w:val="00A574C4"/>
    <w:rsid w:val="00A727FB"/>
    <w:rsid w:val="00A80B1D"/>
    <w:rsid w:val="00A933AD"/>
    <w:rsid w:val="00AA2608"/>
    <w:rsid w:val="00AA69F6"/>
    <w:rsid w:val="00AC15AA"/>
    <w:rsid w:val="00AC1A87"/>
    <w:rsid w:val="00AC339C"/>
    <w:rsid w:val="00AD0E31"/>
    <w:rsid w:val="00B26306"/>
    <w:rsid w:val="00B53829"/>
    <w:rsid w:val="00B61838"/>
    <w:rsid w:val="00B77B31"/>
    <w:rsid w:val="00B815B1"/>
    <w:rsid w:val="00BA12CC"/>
    <w:rsid w:val="00BB2442"/>
    <w:rsid w:val="00BE616E"/>
    <w:rsid w:val="00BF30F6"/>
    <w:rsid w:val="00BF4E70"/>
    <w:rsid w:val="00C12399"/>
    <w:rsid w:val="00C17F09"/>
    <w:rsid w:val="00C40DEC"/>
    <w:rsid w:val="00C40EA1"/>
    <w:rsid w:val="00C81D6B"/>
    <w:rsid w:val="00CC266E"/>
    <w:rsid w:val="00CE14D2"/>
    <w:rsid w:val="00D01172"/>
    <w:rsid w:val="00D02B1F"/>
    <w:rsid w:val="00D47F7D"/>
    <w:rsid w:val="00D7792E"/>
    <w:rsid w:val="00DA45B5"/>
    <w:rsid w:val="00DD1027"/>
    <w:rsid w:val="00DD276D"/>
    <w:rsid w:val="00DD5459"/>
    <w:rsid w:val="00DE1A5F"/>
    <w:rsid w:val="00DF5367"/>
    <w:rsid w:val="00E0232A"/>
    <w:rsid w:val="00E07743"/>
    <w:rsid w:val="00E17585"/>
    <w:rsid w:val="00E4489B"/>
    <w:rsid w:val="00E778E5"/>
    <w:rsid w:val="00E820C2"/>
    <w:rsid w:val="00E97FCE"/>
    <w:rsid w:val="00EA6031"/>
    <w:rsid w:val="00EE01DC"/>
    <w:rsid w:val="00EF0FFC"/>
    <w:rsid w:val="00F11550"/>
    <w:rsid w:val="00F2607E"/>
    <w:rsid w:val="00F3605A"/>
    <w:rsid w:val="00F50019"/>
    <w:rsid w:val="00F53551"/>
    <w:rsid w:val="00F61374"/>
    <w:rsid w:val="00F72E8B"/>
    <w:rsid w:val="00FB2908"/>
    <w:rsid w:val="00FC7C0A"/>
    <w:rsid w:val="00FD3DC6"/>
    <w:rsid w:val="00FF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0F6317"/>
  <w15:docId w15:val="{B54F8B91-5692-4E86-9063-B267B1A6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lang w:eastAsia="de-DE"/>
    </w:rPr>
  </w:style>
  <w:style w:type="paragraph" w:styleId="Heading1">
    <w:name w:val="heading 1"/>
    <w:basedOn w:val="Normal"/>
    <w:next w:val="Normal"/>
    <w:qFormat/>
    <w:pPr>
      <w:keepNext/>
      <w:ind w:left="709" w:hanging="709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keepNext/>
      <w:spacing w:line="240" w:lineRule="exact"/>
      <w:outlineLvl w:val="5"/>
    </w:pPr>
    <w:rPr>
      <w:b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sz w:val="24"/>
      <w:u w:val="single"/>
    </w:rPr>
  </w:style>
  <w:style w:type="paragraph" w:styleId="Heading8">
    <w:name w:val="heading 8"/>
    <w:basedOn w:val="Normal"/>
    <w:next w:val="Normal"/>
    <w:qFormat/>
    <w:rsid w:val="00E94D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Briefkopf"/>
    <w:link w:val="FooterChar"/>
    <w:pPr>
      <w:tabs>
        <w:tab w:val="left" w:pos="2552"/>
        <w:tab w:val="left" w:pos="7371"/>
      </w:tabs>
      <w:ind w:right="-1134"/>
    </w:pPr>
    <w:rPr>
      <w:sz w:val="12"/>
    </w:rPr>
  </w:style>
  <w:style w:type="paragraph" w:customStyle="1" w:styleId="Briefkopf">
    <w:name w:val="Briefkopf"/>
    <w:basedOn w:val="Normal"/>
    <w:autoRedefine/>
    <w:pPr>
      <w:tabs>
        <w:tab w:val="left" w:pos="3544"/>
      </w:tabs>
      <w:spacing w:line="200" w:lineRule="exact"/>
      <w:ind w:right="-21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NormalIndent">
    <w:name w:val="Normal Indent"/>
    <w:basedOn w:val="Normal"/>
    <w:pPr>
      <w:ind w:left="708"/>
    </w:pPr>
  </w:style>
  <w:style w:type="paragraph" w:customStyle="1" w:styleId="StandardohneAbstand">
    <w:name w:val="Standard ohne Abstand"/>
    <w:basedOn w:val="Normal"/>
  </w:style>
  <w:style w:type="paragraph" w:customStyle="1" w:styleId="Tabelle">
    <w:name w:val="Tabelle"/>
    <w:basedOn w:val="Normal"/>
    <w:pPr>
      <w:spacing w:before="120" w:after="1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I-Text">
    <w:name w:val="PI-Text"/>
    <w:basedOn w:val="Normal"/>
    <w:rsid w:val="00E94D82"/>
    <w:pPr>
      <w:tabs>
        <w:tab w:val="left" w:pos="1418"/>
      </w:tabs>
      <w:spacing w:line="360" w:lineRule="exact"/>
    </w:pPr>
    <w:rPr>
      <w:rFonts w:ascii="Times New Roman" w:hAnsi="Times New Roman"/>
      <w:sz w:val="26"/>
    </w:rPr>
  </w:style>
  <w:style w:type="paragraph" w:styleId="DocumentMap">
    <w:name w:val="Document Map"/>
    <w:basedOn w:val="Normal"/>
    <w:semiHidden/>
    <w:rsid w:val="00C97BA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pPr>
      <w:spacing w:line="240" w:lineRule="auto"/>
    </w:pPr>
    <w:rPr>
      <w:sz w:val="16"/>
    </w:rPr>
  </w:style>
  <w:style w:type="character" w:customStyle="1" w:styleId="FooterChar">
    <w:name w:val="Footer Char"/>
    <w:link w:val="Footer"/>
    <w:rsid w:val="00A10782"/>
    <w:rPr>
      <w:rFonts w:ascii="Arial" w:hAnsi="Arial"/>
      <w:sz w:val="12"/>
      <w:szCs w:val="22"/>
      <w:lang w:val="en-US" w:eastAsia="de-DE" w:bidi="ar-SA"/>
    </w:rPr>
  </w:style>
  <w:style w:type="paragraph" w:customStyle="1" w:styleId="NormalmitAbstand">
    <w:name w:val="Normal mit Abstand"/>
    <w:basedOn w:val="Normal"/>
    <w:pPr>
      <w:spacing w:after="240" w:line="240" w:lineRule="auto"/>
    </w:pPr>
    <w:rPr>
      <w:rFonts w:ascii="Palatino" w:hAnsi="Palatino"/>
      <w:sz w:val="24"/>
    </w:rPr>
  </w:style>
  <w:style w:type="paragraph" w:styleId="BalloonText">
    <w:name w:val="Balloon Text"/>
    <w:basedOn w:val="Normal"/>
    <w:semiHidden/>
    <w:rsid w:val="001C66F1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rsid w:val="006A00DF"/>
    <w:pPr>
      <w:widowControl w:val="0"/>
      <w:autoSpaceDE w:val="0"/>
      <w:autoSpaceDN w:val="0"/>
      <w:adjustRightInd w:val="0"/>
      <w:spacing w:line="360" w:lineRule="exact"/>
    </w:pPr>
    <w:rPr>
      <w:snapToGrid w:val="0"/>
      <w:sz w:val="24"/>
      <w:szCs w:val="24"/>
      <w:lang w:eastAsia="pl-PL"/>
    </w:rPr>
  </w:style>
  <w:style w:type="paragraph" w:customStyle="1" w:styleId="Style8">
    <w:name w:val="Style8"/>
    <w:basedOn w:val="Normal"/>
    <w:rsid w:val="006A00DF"/>
    <w:pPr>
      <w:widowControl w:val="0"/>
      <w:autoSpaceDE w:val="0"/>
      <w:autoSpaceDN w:val="0"/>
      <w:adjustRightInd w:val="0"/>
      <w:spacing w:line="240" w:lineRule="auto"/>
    </w:pPr>
    <w:rPr>
      <w:snapToGrid w:val="0"/>
      <w:sz w:val="24"/>
      <w:szCs w:val="24"/>
      <w:lang w:eastAsia="pl-PL"/>
    </w:rPr>
  </w:style>
  <w:style w:type="character" w:customStyle="1" w:styleId="FontStyle17">
    <w:name w:val="Font Style17"/>
    <w:rsid w:val="006A00DF"/>
    <w:rPr>
      <w:rFonts w:ascii="Arial" w:hAnsi="Arial" w:cs="Arial"/>
      <w:b/>
      <w:bCs/>
      <w:sz w:val="22"/>
      <w:szCs w:val="22"/>
    </w:rPr>
  </w:style>
  <w:style w:type="character" w:customStyle="1" w:styleId="FontStyle20">
    <w:name w:val="Font Style20"/>
    <w:rsid w:val="006A00DF"/>
    <w:rPr>
      <w:rFonts w:ascii="Arial" w:hAnsi="Arial" w:cs="Arial"/>
      <w:sz w:val="22"/>
      <w:szCs w:val="22"/>
    </w:rPr>
  </w:style>
  <w:style w:type="character" w:customStyle="1" w:styleId="article-text">
    <w:name w:val="article-text"/>
    <w:basedOn w:val="DefaultParagraphFont"/>
    <w:rsid w:val="006A00DF"/>
  </w:style>
  <w:style w:type="paragraph" w:customStyle="1" w:styleId="Subject">
    <w:name w:val="Subject"/>
    <w:basedOn w:val="Normal"/>
    <w:rsid w:val="00A83608"/>
    <w:pPr>
      <w:widowControl w:val="0"/>
      <w:spacing w:line="260" w:lineRule="atLeast"/>
      <w:ind w:left="11"/>
    </w:pPr>
    <w:rPr>
      <w:rFonts w:ascii="Minion" w:hAnsi="Minion"/>
      <w:b/>
      <w:sz w:val="24"/>
      <w:szCs w:val="20"/>
      <w:lang w:val="en-US" w:eastAsia="ru-RU"/>
    </w:rPr>
  </w:style>
  <w:style w:type="paragraph" w:styleId="EndnoteText">
    <w:name w:val="endnote text"/>
    <w:basedOn w:val="Normal"/>
    <w:link w:val="EndnoteTextChar"/>
    <w:semiHidden/>
    <w:rsid w:val="00A83608"/>
    <w:pPr>
      <w:spacing w:line="240" w:lineRule="auto"/>
    </w:pPr>
    <w:rPr>
      <w:sz w:val="20"/>
      <w:szCs w:val="20"/>
      <w:lang w:val="en-GB" w:eastAsia="en-GB"/>
    </w:rPr>
  </w:style>
  <w:style w:type="character" w:customStyle="1" w:styleId="EndnoteTextChar">
    <w:name w:val="Endnote Text Char"/>
    <w:link w:val="EndnoteText"/>
    <w:semiHidden/>
    <w:rsid w:val="00A83608"/>
    <w:rPr>
      <w:rFonts w:ascii="Arial" w:hAnsi="Arial"/>
      <w:lang w:val="en-GB" w:eastAsia="en-GB" w:bidi="ar-SA"/>
    </w:rPr>
  </w:style>
  <w:style w:type="character" w:styleId="EndnoteReference">
    <w:name w:val="endnote reference"/>
    <w:semiHidden/>
    <w:rsid w:val="00A83608"/>
    <w:rPr>
      <w:rFonts w:cs="Times New Roman"/>
      <w:vertAlign w:val="superscript"/>
    </w:rPr>
  </w:style>
  <w:style w:type="character" w:styleId="CommentReference">
    <w:name w:val="annotation reference"/>
    <w:semiHidden/>
    <w:rsid w:val="005E46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E46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E46D7"/>
    <w:rPr>
      <w:b/>
      <w:bCs/>
    </w:rPr>
  </w:style>
  <w:style w:type="paragraph" w:styleId="NormalWeb">
    <w:name w:val="Normal (Web)"/>
    <w:basedOn w:val="Normal"/>
    <w:uiPriority w:val="99"/>
    <w:unhideWhenUsed/>
    <w:rsid w:val="00E93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FootnoteReference">
    <w:name w:val="footnote reference"/>
    <w:rsid w:val="00E934BE"/>
    <w:rPr>
      <w:vertAlign w:val="superscript"/>
    </w:rPr>
  </w:style>
  <w:style w:type="paragraph" w:styleId="FootnoteText">
    <w:name w:val="footnote text"/>
    <w:basedOn w:val="Normal"/>
    <w:link w:val="FootnoteTextChar"/>
    <w:rsid w:val="00D02BE4"/>
    <w:rPr>
      <w:sz w:val="20"/>
      <w:szCs w:val="20"/>
    </w:rPr>
  </w:style>
  <w:style w:type="character" w:customStyle="1" w:styleId="FootnoteTextChar">
    <w:name w:val="Footnote Text Char"/>
    <w:link w:val="FootnoteText"/>
    <w:rsid w:val="00D02BE4"/>
    <w:rPr>
      <w:rFonts w:ascii="Arial" w:hAnsi="Arial"/>
      <w:lang w:val="de-DE" w:eastAsia="de-DE"/>
    </w:rPr>
  </w:style>
  <w:style w:type="character" w:customStyle="1" w:styleId="A2">
    <w:name w:val="A2"/>
    <w:uiPriority w:val="99"/>
    <w:rsid w:val="00D02BE4"/>
    <w:rPr>
      <w:rFonts w:cs="Minion Pro"/>
      <w:color w:val="000000"/>
      <w:sz w:val="18"/>
      <w:szCs w:val="18"/>
    </w:rPr>
  </w:style>
  <w:style w:type="character" w:styleId="FollowedHyperlink">
    <w:name w:val="FollowedHyperlink"/>
    <w:rsid w:val="00691B19"/>
    <w:rPr>
      <w:color w:val="800080"/>
      <w:u w:val="single"/>
    </w:rPr>
  </w:style>
  <w:style w:type="paragraph" w:customStyle="1" w:styleId="6Footnote">
    <w:name w:val="(6) Footnote"/>
    <w:basedOn w:val="Normal"/>
    <w:autoRedefine/>
    <w:qFormat/>
    <w:rsid w:val="004253DC"/>
    <w:pPr>
      <w:widowControl w:val="0"/>
      <w:spacing w:line="380" w:lineRule="atLeast"/>
    </w:pPr>
    <w:rPr>
      <w:rFonts w:ascii="Minion" w:hAnsi="Minion"/>
      <w:noProof/>
      <w:sz w:val="20"/>
      <w:szCs w:val="20"/>
      <w:lang w:eastAsia="ru-RU"/>
    </w:rPr>
  </w:style>
  <w:style w:type="character" w:customStyle="1" w:styleId="nlmsource">
    <w:name w:val="nlm_source"/>
    <w:rsid w:val="007E4ADB"/>
  </w:style>
  <w:style w:type="character" w:customStyle="1" w:styleId="HeaderChar">
    <w:name w:val="Header Char"/>
    <w:basedOn w:val="DefaultParagraphFont"/>
    <w:link w:val="Header"/>
    <w:uiPriority w:val="99"/>
    <w:rsid w:val="008C3BDB"/>
    <w:rPr>
      <w:rFonts w:ascii="Arial" w:hAnsi="Arial"/>
      <w:sz w:val="22"/>
      <w:szCs w:val="22"/>
      <w:lang w:val="de-DE" w:eastAsia="de-DE"/>
    </w:rPr>
  </w:style>
  <w:style w:type="table" w:styleId="TableGrid">
    <w:name w:val="Table Grid"/>
    <w:basedOn w:val="TableNormal"/>
    <w:rsid w:val="00DD4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11">
    <w:name w:val="Tabela siatki 1 — jasna — akcent 11"/>
    <w:basedOn w:val="TableNormal"/>
    <w:uiPriority w:val="46"/>
    <w:rsid w:val="00DD426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aliases w:val="Podsis rysunku,BulletC"/>
    <w:basedOn w:val="Normal"/>
    <w:link w:val="ListParagraphChar"/>
    <w:uiPriority w:val="34"/>
    <w:qFormat/>
    <w:rsid w:val="00783353"/>
    <w:pPr>
      <w:ind w:left="720"/>
      <w:contextualSpacing/>
    </w:pPr>
  </w:style>
  <w:style w:type="character" w:customStyle="1" w:styleId="ListParagraphChar">
    <w:name w:val="List Paragraph Char"/>
    <w:aliases w:val="Podsis rysunku Char,BulletC Char"/>
    <w:link w:val="ListParagraph"/>
    <w:uiPriority w:val="34"/>
    <w:locked/>
    <w:rsid w:val="00E86632"/>
    <w:rPr>
      <w:rFonts w:ascii="Arial" w:hAnsi="Arial"/>
      <w:sz w:val="22"/>
      <w:szCs w:val="22"/>
      <w:lang w:val="de-DE" w:eastAsia="de-D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2E3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Revision">
    <w:name w:val="Revision"/>
    <w:hidden/>
    <w:uiPriority w:val="99"/>
    <w:semiHidden/>
    <w:rsid w:val="003C2CBD"/>
    <w:pPr>
      <w:spacing w:line="240" w:lineRule="auto"/>
    </w:pPr>
    <w:rPr>
      <w:lang w:eastAsia="de-DE"/>
    </w:rPr>
  </w:style>
  <w:style w:type="character" w:styleId="Emphasis">
    <w:name w:val="Emphasis"/>
    <w:basedOn w:val="DefaultParagraphFont"/>
    <w:uiPriority w:val="20"/>
    <w:qFormat/>
    <w:rsid w:val="002831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0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4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Xdh8hyBUsxx1ybtj8SB9LwCCRQ==">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4875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F. Hoffmann-La Roche, Ltd.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Przyjalkowska</dc:creator>
  <cp:keywords/>
  <dc:description/>
  <cp:lastModifiedBy>Weronika Rudecka</cp:lastModifiedBy>
  <cp:revision>2</cp:revision>
  <dcterms:created xsi:type="dcterms:W3CDTF">2020-07-16T07:07:00Z</dcterms:created>
  <dcterms:modified xsi:type="dcterms:W3CDTF">2020-07-16T07:07:00Z</dcterms:modified>
</cp:coreProperties>
</file>